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B8166">
      <w:pPr>
        <w:pStyle w:val="20"/>
        <w:widowControl w:val="0"/>
        <w:wordWrap/>
        <w:adjustRightInd/>
        <w:snapToGrid/>
        <w:spacing w:before="0" w:beforeAutospacing="0" w:after="0" w:afterAutospacing="0" w:line="640" w:lineRule="exact"/>
        <w:ind w:left="0" w:leftChars="0" w:right="0" w:firstLine="0" w:firstLineChars="0"/>
        <w:jc w:val="center"/>
        <w:textAlignment w:val="auto"/>
        <w:outlineLvl w:val="9"/>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i w:val="0"/>
          <w:iCs w:val="0"/>
          <w:color w:val="auto"/>
          <w:spacing w:val="0"/>
          <w:sz w:val="44"/>
          <w:szCs w:val="44"/>
          <w:lang w:val="en-US" w:eastAsia="zh-CN"/>
        </w:rPr>
        <w:t>湖滨区</w:t>
      </w:r>
      <w:r>
        <w:rPr>
          <w:rFonts w:hint="default" w:ascii="Times New Roman" w:hAnsi="Times New Roman" w:eastAsia="方正小标宋简体" w:cs="Times New Roman"/>
          <w:b w:val="0"/>
          <w:bCs w:val="0"/>
          <w:i w:val="0"/>
          <w:iCs w:val="0"/>
          <w:color w:val="auto"/>
          <w:spacing w:val="0"/>
          <w:sz w:val="44"/>
          <w:szCs w:val="44"/>
        </w:rPr>
        <w:t>第五次全国经济普查公报（第一号）</w:t>
      </w:r>
    </w:p>
    <w:p w14:paraId="286509A4">
      <w:pPr>
        <w:pStyle w:val="20"/>
        <w:widowControl w:val="0"/>
        <w:wordWrap/>
        <w:adjustRightInd/>
        <w:snapToGrid/>
        <w:spacing w:before="0" w:beforeAutospacing="0" w:after="0" w:afterAutospacing="0" w:line="640" w:lineRule="exact"/>
        <w:ind w:left="0" w:leftChars="0" w:right="0" w:firstLine="0" w:firstLineChars="0"/>
        <w:jc w:val="center"/>
        <w:textAlignment w:val="auto"/>
        <w:outlineLvl w:val="9"/>
        <w:rPr>
          <w:rFonts w:hint="default" w:ascii="Times New Roman" w:hAnsi="Times New Roman" w:eastAsia="方正小标宋简体" w:cs="Times New Roman"/>
          <w:b w:val="0"/>
          <w:bCs w:val="0"/>
          <w:i w:val="0"/>
          <w:iCs w:val="0"/>
          <w:color w:val="auto"/>
          <w:spacing w:val="0"/>
          <w:sz w:val="44"/>
          <w:szCs w:val="44"/>
          <w:lang w:val="en-US" w:eastAsia="zh-CN"/>
        </w:rPr>
      </w:pPr>
      <w:r>
        <w:rPr>
          <w:rFonts w:hint="default" w:ascii="Times New Roman" w:hAnsi="Times New Roman" w:eastAsia="方正小标宋简体" w:cs="Times New Roman"/>
          <w:b w:val="0"/>
          <w:bCs w:val="0"/>
          <w:i w:val="0"/>
          <w:iCs w:val="0"/>
          <w:color w:val="auto"/>
          <w:spacing w:val="0"/>
          <w:sz w:val="44"/>
          <w:szCs w:val="44"/>
          <w:lang w:val="en-US" w:eastAsia="zh-CN"/>
        </w:rPr>
        <w:t>——湖滨区第五次全国经济普查顺利完成</w:t>
      </w:r>
    </w:p>
    <w:p w14:paraId="7CAFFB84">
      <w:pPr>
        <w:pStyle w:val="20"/>
        <w:widowControl w:val="0"/>
        <w:wordWrap/>
        <w:adjustRightInd/>
        <w:snapToGrid/>
        <w:spacing w:before="0" w:beforeAutospacing="0" w:after="0" w:afterAutospacing="0" w:line="640" w:lineRule="exact"/>
        <w:ind w:left="0" w:leftChars="0" w:right="0" w:firstLine="0" w:firstLineChars="0"/>
        <w:jc w:val="center"/>
        <w:textAlignment w:val="auto"/>
        <w:outlineLvl w:val="9"/>
        <w:rPr>
          <w:rFonts w:hint="default" w:ascii="Times New Roman" w:hAnsi="Times New Roman" w:eastAsia="楷体_GB2312" w:cs="Times New Roman"/>
          <w:i w:val="0"/>
          <w:iCs w:val="0"/>
          <w:caps w:val="0"/>
          <w:color w:val="auto"/>
          <w:spacing w:val="0"/>
          <w:sz w:val="32"/>
          <w:szCs w:val="32"/>
          <w:lang w:eastAsia="zh-CN" w:bidi="ar-SA"/>
        </w:rPr>
      </w:pPr>
      <w:r>
        <w:rPr>
          <w:rFonts w:hint="default" w:ascii="Times New Roman" w:hAnsi="Times New Roman" w:eastAsia="楷体_GB2312" w:cs="Times New Roman"/>
          <w:i w:val="0"/>
          <w:iCs w:val="0"/>
          <w:caps w:val="0"/>
          <w:color w:val="auto"/>
          <w:spacing w:val="0"/>
          <w:sz w:val="32"/>
          <w:szCs w:val="32"/>
          <w:lang w:val="en-US" w:eastAsia="zh-CN" w:bidi="ar-SA"/>
        </w:rPr>
        <w:t>湖滨区</w:t>
      </w:r>
      <w:r>
        <w:rPr>
          <w:rFonts w:hint="default" w:ascii="Times New Roman" w:hAnsi="Times New Roman" w:eastAsia="楷体_GB2312" w:cs="Times New Roman"/>
          <w:i w:val="0"/>
          <w:iCs w:val="0"/>
          <w:caps w:val="0"/>
          <w:color w:val="auto"/>
          <w:spacing w:val="0"/>
          <w:sz w:val="32"/>
          <w:szCs w:val="32"/>
          <w:lang w:eastAsia="zh-CN" w:bidi="ar-SA"/>
        </w:rPr>
        <w:t>统计局</w:t>
      </w:r>
    </w:p>
    <w:p w14:paraId="25CCEB65">
      <w:pPr>
        <w:pStyle w:val="20"/>
        <w:widowControl w:val="0"/>
        <w:wordWrap/>
        <w:adjustRightInd/>
        <w:snapToGrid/>
        <w:spacing w:before="0" w:beforeAutospacing="0" w:after="0" w:afterAutospacing="0" w:line="640" w:lineRule="exact"/>
        <w:ind w:left="0" w:leftChars="0" w:right="0" w:firstLine="0" w:firstLineChars="0"/>
        <w:jc w:val="center"/>
        <w:textAlignment w:val="auto"/>
        <w:outlineLvl w:val="9"/>
        <w:rPr>
          <w:rFonts w:hint="default" w:ascii="Times New Roman" w:hAnsi="Times New Roman" w:eastAsia="楷体_GB2312" w:cs="Times New Roman"/>
          <w:i w:val="0"/>
          <w:iCs w:val="0"/>
          <w:caps w:val="0"/>
          <w:color w:val="auto"/>
          <w:spacing w:val="0"/>
          <w:sz w:val="32"/>
          <w:szCs w:val="32"/>
          <w:lang w:eastAsia="zh-CN" w:bidi="ar-SA"/>
        </w:rPr>
      </w:pPr>
      <w:r>
        <w:rPr>
          <w:rFonts w:hint="default" w:ascii="Times New Roman" w:hAnsi="Times New Roman" w:eastAsia="楷体_GB2312" w:cs="Times New Roman"/>
          <w:i w:val="0"/>
          <w:iCs w:val="0"/>
          <w:caps w:val="0"/>
          <w:color w:val="auto"/>
          <w:spacing w:val="0"/>
          <w:sz w:val="32"/>
          <w:szCs w:val="32"/>
          <w:lang w:val="en-US" w:eastAsia="zh-CN" w:bidi="ar-SA"/>
        </w:rPr>
        <w:t>湖滨区</w:t>
      </w:r>
      <w:r>
        <w:rPr>
          <w:rFonts w:hint="default" w:ascii="Times New Roman" w:hAnsi="Times New Roman" w:eastAsia="楷体_GB2312" w:cs="Times New Roman"/>
          <w:i w:val="0"/>
          <w:iCs w:val="0"/>
          <w:caps w:val="0"/>
          <w:color w:val="auto"/>
          <w:spacing w:val="0"/>
          <w:sz w:val="32"/>
          <w:szCs w:val="32"/>
          <w:lang w:eastAsia="zh-CN" w:bidi="ar-SA"/>
        </w:rPr>
        <w:t>第五次全国经济普查领导小组办公室</w:t>
      </w:r>
    </w:p>
    <w:p w14:paraId="5D4BCE97">
      <w:pPr>
        <w:pStyle w:val="20"/>
        <w:widowControl w:val="0"/>
        <w:wordWrap/>
        <w:adjustRightInd/>
        <w:snapToGrid/>
        <w:spacing w:before="0" w:beforeAutospacing="0" w:after="0" w:afterAutospacing="0" w:line="640" w:lineRule="exact"/>
        <w:ind w:left="0" w:leftChars="0" w:right="0" w:firstLine="0" w:firstLineChars="0"/>
        <w:jc w:val="center"/>
        <w:textAlignment w:val="auto"/>
        <w:outlineLvl w:val="9"/>
        <w:rPr>
          <w:rFonts w:hint="default" w:ascii="Times New Roman" w:hAnsi="Times New Roman" w:eastAsia="楷体_GB2312" w:cs="Times New Roman"/>
          <w:i w:val="0"/>
          <w:iCs w:val="0"/>
          <w:caps w:val="0"/>
          <w:color w:val="auto"/>
          <w:spacing w:val="0"/>
          <w:sz w:val="32"/>
          <w:szCs w:val="32"/>
          <w:lang w:eastAsia="zh-CN" w:bidi="ar-SA"/>
        </w:rPr>
      </w:pPr>
      <w:r>
        <w:rPr>
          <w:rFonts w:hint="default" w:ascii="Times New Roman" w:hAnsi="Times New Roman" w:eastAsia="楷体_GB2312" w:cs="Times New Roman"/>
          <w:i w:val="0"/>
          <w:iCs w:val="0"/>
          <w:caps w:val="0"/>
          <w:color w:val="auto"/>
          <w:spacing w:val="0"/>
          <w:sz w:val="32"/>
          <w:szCs w:val="32"/>
          <w:lang w:eastAsia="zh-CN" w:bidi="ar-SA"/>
        </w:rPr>
        <w:t>（2025年</w:t>
      </w:r>
      <w:r>
        <w:rPr>
          <w:rFonts w:hint="default" w:ascii="Times New Roman" w:hAnsi="Times New Roman" w:eastAsia="楷体_GB2312" w:cs="Times New Roman"/>
          <w:i w:val="0"/>
          <w:iCs w:val="0"/>
          <w:caps w:val="0"/>
          <w:color w:val="auto"/>
          <w:spacing w:val="0"/>
          <w:sz w:val="32"/>
          <w:szCs w:val="32"/>
          <w:lang w:val="en-US" w:eastAsia="zh-CN" w:bidi="ar-SA"/>
        </w:rPr>
        <w:t>8</w:t>
      </w:r>
      <w:r>
        <w:rPr>
          <w:rFonts w:hint="default" w:ascii="Times New Roman" w:hAnsi="Times New Roman" w:eastAsia="楷体_GB2312" w:cs="Times New Roman"/>
          <w:i w:val="0"/>
          <w:iCs w:val="0"/>
          <w:caps w:val="0"/>
          <w:color w:val="auto"/>
          <w:spacing w:val="0"/>
          <w:sz w:val="32"/>
          <w:szCs w:val="32"/>
          <w:lang w:eastAsia="zh-CN" w:bidi="ar-SA"/>
        </w:rPr>
        <w:t>月</w:t>
      </w:r>
      <w:r>
        <w:rPr>
          <w:rFonts w:hint="default" w:ascii="Times New Roman" w:hAnsi="Times New Roman" w:eastAsia="楷体_GB2312" w:cs="Times New Roman"/>
          <w:i w:val="0"/>
          <w:iCs w:val="0"/>
          <w:caps w:val="0"/>
          <w:color w:val="auto"/>
          <w:spacing w:val="0"/>
          <w:sz w:val="32"/>
          <w:szCs w:val="32"/>
          <w:lang w:val="en-US" w:eastAsia="zh-CN" w:bidi="ar-SA"/>
        </w:rPr>
        <w:t>1</w:t>
      </w:r>
      <w:r>
        <w:rPr>
          <w:rFonts w:hint="eastAsia" w:ascii="Times New Roman" w:hAnsi="Times New Roman" w:eastAsia="楷体_GB2312" w:cs="Times New Roman"/>
          <w:i w:val="0"/>
          <w:iCs w:val="0"/>
          <w:caps w:val="0"/>
          <w:color w:val="auto"/>
          <w:spacing w:val="0"/>
          <w:sz w:val="32"/>
          <w:szCs w:val="32"/>
          <w:lang w:val="en-US" w:eastAsia="zh-CN" w:bidi="ar-SA"/>
        </w:rPr>
        <w:t>4</w:t>
      </w:r>
      <w:bookmarkStart w:id="0" w:name="_GoBack"/>
      <w:bookmarkEnd w:id="0"/>
      <w:r>
        <w:rPr>
          <w:rFonts w:hint="default" w:ascii="Times New Roman" w:hAnsi="Times New Roman" w:eastAsia="楷体_GB2312" w:cs="Times New Roman"/>
          <w:i w:val="0"/>
          <w:iCs w:val="0"/>
          <w:caps w:val="0"/>
          <w:color w:val="auto"/>
          <w:spacing w:val="0"/>
          <w:sz w:val="32"/>
          <w:szCs w:val="32"/>
          <w:lang w:eastAsia="zh-CN" w:bidi="ar-SA"/>
        </w:rPr>
        <w:t>日）</w:t>
      </w:r>
    </w:p>
    <w:p w14:paraId="55324BEA">
      <w:pPr>
        <w:pStyle w:val="20"/>
        <w:widowControl w:val="0"/>
        <w:wordWrap/>
        <w:adjustRightInd/>
        <w:snapToGrid/>
        <w:spacing w:before="0" w:beforeAutospacing="0" w:after="0" w:afterAutospacing="0" w:line="560" w:lineRule="exact"/>
        <w:ind w:left="0" w:leftChars="0" w:right="0" w:firstLine="643" w:firstLineChars="200"/>
        <w:jc w:val="center"/>
        <w:textAlignment w:val="auto"/>
        <w:outlineLvl w:val="9"/>
        <w:rPr>
          <w:rFonts w:hint="default" w:ascii="Times New Roman" w:hAnsi="Times New Roman" w:eastAsia="楷体_GB2312" w:cs="Times New Roman"/>
          <w:b/>
          <w:bCs/>
          <w:i w:val="0"/>
          <w:iCs w:val="0"/>
          <w:color w:val="auto"/>
          <w:spacing w:val="0"/>
          <w:sz w:val="32"/>
          <w:szCs w:val="32"/>
        </w:rPr>
      </w:pPr>
    </w:p>
    <w:p w14:paraId="58E07264">
      <w:pPr>
        <w:pStyle w:val="20"/>
        <w:widowControl w:val="0"/>
        <w:wordWrap/>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val="0"/>
          <w:bCs w:val="0"/>
          <w:i w:val="0"/>
          <w:iCs w:val="0"/>
          <w:color w:val="auto"/>
          <w:spacing w:val="0"/>
          <w:sz w:val="32"/>
          <w:szCs w:val="32"/>
        </w:rPr>
        <w:t>根据《全国经济普查条例》规定、《国务院关于开展第五次全国经济普查的通知》（国发〔2022〕22号）、《河南省人民政府关于做好第五次全国经济普查工作的通知》（豫政〔2023〕8号）</w:t>
      </w:r>
      <w:r>
        <w:rPr>
          <w:rFonts w:hint="default" w:ascii="Times New Roman" w:hAnsi="Times New Roman" w:eastAsia="仿宋_GB2312" w:cs="Times New Roman"/>
          <w:b w:val="0"/>
          <w:bCs w:val="0"/>
          <w:i w:val="0"/>
          <w:iCs w:val="0"/>
          <w:color w:val="auto"/>
          <w:spacing w:val="0"/>
          <w:sz w:val="32"/>
          <w:szCs w:val="32"/>
          <w:lang w:eastAsia="zh-CN"/>
        </w:rPr>
        <w:t>、</w:t>
      </w:r>
      <w:r>
        <w:rPr>
          <w:rFonts w:hint="default" w:ascii="Times New Roman" w:hAnsi="Times New Roman" w:eastAsia="仿宋_GB2312" w:cs="Times New Roman"/>
          <w:b w:val="0"/>
          <w:bCs w:val="0"/>
          <w:i w:val="0"/>
          <w:iCs w:val="0"/>
          <w:color w:val="auto"/>
          <w:spacing w:val="0"/>
          <w:sz w:val="32"/>
          <w:szCs w:val="32"/>
        </w:rPr>
        <w:t>《三门峡市人民政府关于认真做好第五次全国经济普查工作的通知》（三政〔2023〕7号）</w:t>
      </w:r>
      <w:r>
        <w:rPr>
          <w:rFonts w:hint="default" w:ascii="Times New Roman" w:hAnsi="Times New Roman" w:eastAsia="仿宋_GB2312" w:cs="Times New Roman"/>
          <w:b w:val="0"/>
          <w:bCs w:val="0"/>
          <w:i w:val="0"/>
          <w:iCs w:val="0"/>
          <w:color w:val="auto"/>
          <w:spacing w:val="0"/>
          <w:sz w:val="32"/>
          <w:szCs w:val="32"/>
          <w:lang w:val="en-US" w:eastAsia="zh-CN"/>
        </w:rPr>
        <w:t>和《湖滨区</w:t>
      </w:r>
      <w:r>
        <w:rPr>
          <w:rFonts w:hint="default" w:ascii="Times New Roman" w:hAnsi="Times New Roman" w:eastAsia="仿宋_GB2312" w:cs="Times New Roman"/>
          <w:b w:val="0"/>
          <w:bCs w:val="0"/>
          <w:i w:val="0"/>
          <w:iCs w:val="0"/>
          <w:color w:val="auto"/>
          <w:spacing w:val="0"/>
          <w:sz w:val="32"/>
          <w:szCs w:val="32"/>
        </w:rPr>
        <w:t>人民政府关于认真做好第五次全国经济普查工作的通知</w:t>
      </w:r>
      <w:r>
        <w:rPr>
          <w:rFonts w:hint="default" w:ascii="Times New Roman" w:hAnsi="Times New Roman" w:eastAsia="仿宋_GB2312" w:cs="Times New Roman"/>
          <w:b w:val="0"/>
          <w:bCs w:val="0"/>
          <w:i w:val="0"/>
          <w:iCs w:val="0"/>
          <w:color w:val="auto"/>
          <w:spacing w:val="0"/>
          <w:sz w:val="32"/>
          <w:szCs w:val="32"/>
          <w:lang w:val="en-US" w:eastAsia="zh-CN"/>
        </w:rPr>
        <w:t>》</w:t>
      </w:r>
      <w:r>
        <w:rPr>
          <w:rFonts w:hint="default" w:ascii="Times New Roman" w:hAnsi="Times New Roman" w:eastAsia="仿宋_GB2312" w:cs="Times New Roman"/>
          <w:b w:val="0"/>
          <w:bCs w:val="0"/>
          <w:i w:val="0"/>
          <w:iCs w:val="0"/>
          <w:color w:val="auto"/>
          <w:spacing w:val="0"/>
          <w:sz w:val="32"/>
          <w:szCs w:val="32"/>
        </w:rPr>
        <w:t>（三</w:t>
      </w:r>
      <w:r>
        <w:rPr>
          <w:rFonts w:hint="default" w:ascii="Times New Roman" w:hAnsi="Times New Roman" w:eastAsia="仿宋_GB2312" w:cs="Times New Roman"/>
          <w:b w:val="0"/>
          <w:bCs w:val="0"/>
          <w:i w:val="0"/>
          <w:iCs w:val="0"/>
          <w:color w:val="auto"/>
          <w:spacing w:val="0"/>
          <w:sz w:val="32"/>
          <w:szCs w:val="32"/>
          <w:lang w:val="en-US" w:eastAsia="zh-CN"/>
        </w:rPr>
        <w:t>湖</w:t>
      </w:r>
      <w:r>
        <w:rPr>
          <w:rFonts w:hint="default" w:ascii="Times New Roman" w:hAnsi="Times New Roman" w:eastAsia="仿宋_GB2312" w:cs="Times New Roman"/>
          <w:b w:val="0"/>
          <w:bCs w:val="0"/>
          <w:i w:val="0"/>
          <w:iCs w:val="0"/>
          <w:color w:val="auto"/>
          <w:spacing w:val="0"/>
          <w:sz w:val="32"/>
          <w:szCs w:val="32"/>
        </w:rPr>
        <w:t>政〔2023〕</w:t>
      </w:r>
      <w:r>
        <w:rPr>
          <w:rFonts w:hint="default" w:ascii="Times New Roman" w:hAnsi="Times New Roman" w:eastAsia="仿宋_GB2312" w:cs="Times New Roman"/>
          <w:b w:val="0"/>
          <w:bCs w:val="0"/>
          <w:i w:val="0"/>
          <w:iCs w:val="0"/>
          <w:color w:val="auto"/>
          <w:spacing w:val="0"/>
          <w:sz w:val="32"/>
          <w:szCs w:val="32"/>
          <w:lang w:val="en-US" w:eastAsia="zh-CN"/>
        </w:rPr>
        <w:t>2</w:t>
      </w:r>
      <w:r>
        <w:rPr>
          <w:rFonts w:hint="default" w:ascii="Times New Roman" w:hAnsi="Times New Roman" w:eastAsia="仿宋_GB2312" w:cs="Times New Roman"/>
          <w:b w:val="0"/>
          <w:bCs w:val="0"/>
          <w:i w:val="0"/>
          <w:iCs w:val="0"/>
          <w:color w:val="auto"/>
          <w:spacing w:val="0"/>
          <w:sz w:val="32"/>
          <w:szCs w:val="32"/>
        </w:rPr>
        <w:t>号）要求，</w:t>
      </w:r>
      <w:r>
        <w:rPr>
          <w:rFonts w:hint="default" w:ascii="Times New Roman" w:hAnsi="Times New Roman" w:eastAsia="仿宋_GB2312" w:cs="Times New Roman"/>
          <w:b w:val="0"/>
          <w:bCs w:val="0"/>
          <w:i w:val="0"/>
          <w:iCs w:val="0"/>
          <w:color w:val="auto"/>
          <w:spacing w:val="0"/>
          <w:sz w:val="32"/>
          <w:szCs w:val="32"/>
          <w:lang w:val="en-US" w:eastAsia="zh-CN"/>
        </w:rPr>
        <w:t>全区</w:t>
      </w:r>
      <w:r>
        <w:rPr>
          <w:rFonts w:hint="default" w:ascii="Times New Roman" w:hAnsi="Times New Roman" w:eastAsia="仿宋_GB2312" w:cs="Times New Roman"/>
          <w:b w:val="0"/>
          <w:bCs w:val="0"/>
          <w:i w:val="0"/>
          <w:iCs w:val="0"/>
          <w:color w:val="auto"/>
          <w:spacing w:val="0"/>
          <w:sz w:val="32"/>
          <w:szCs w:val="32"/>
        </w:rPr>
        <w:t>组织开展了第五次全国经济普查，普查的标准时点为2023年12月31日，普查的时期资料为2023年度，普查对象是</w:t>
      </w:r>
      <w:r>
        <w:rPr>
          <w:rFonts w:hint="default" w:ascii="Times New Roman" w:hAnsi="Times New Roman" w:eastAsia="仿宋_GB2312" w:cs="Times New Roman"/>
          <w:b w:val="0"/>
          <w:bCs w:val="0"/>
          <w:i w:val="0"/>
          <w:iCs w:val="0"/>
          <w:color w:val="auto"/>
          <w:spacing w:val="0"/>
          <w:sz w:val="32"/>
          <w:szCs w:val="32"/>
          <w:lang w:val="en-US" w:eastAsia="zh-CN"/>
        </w:rPr>
        <w:t>辖</w:t>
      </w:r>
      <w:r>
        <w:rPr>
          <w:rFonts w:hint="default" w:ascii="Times New Roman" w:hAnsi="Times New Roman" w:eastAsia="仿宋_GB2312" w:cs="Times New Roman"/>
          <w:b w:val="0"/>
          <w:bCs w:val="0"/>
          <w:i w:val="0"/>
          <w:iCs w:val="0"/>
          <w:color w:val="auto"/>
          <w:spacing w:val="0"/>
          <w:sz w:val="32"/>
          <w:szCs w:val="32"/>
        </w:rPr>
        <w:t>区内从事第二产业和第三产业活动的全部法人单位、产业活动单位和个体经营户。</w:t>
      </w:r>
      <w:r>
        <w:rPr>
          <w:rFonts w:hint="default" w:ascii="Times New Roman" w:hAnsi="Times New Roman" w:eastAsia="仿宋_GB2312" w:cs="Times New Roman"/>
          <w:b w:val="0"/>
          <w:bCs w:val="0"/>
          <w:i w:val="0"/>
          <w:iCs w:val="0"/>
          <w:color w:val="auto"/>
          <w:spacing w:val="0"/>
          <w:sz w:val="32"/>
          <w:szCs w:val="32"/>
          <w:lang w:val="en-US" w:eastAsia="zh-CN"/>
        </w:rPr>
        <w:t>按照三门峡市第五次全国经济普查领导小组办公室统一部署</w:t>
      </w:r>
      <w:r>
        <w:rPr>
          <w:rFonts w:hint="default" w:ascii="Times New Roman" w:hAnsi="Times New Roman" w:eastAsia="仿宋_GB2312" w:cs="Times New Roman"/>
          <w:b w:val="0"/>
          <w:bCs w:val="0"/>
          <w:i w:val="0"/>
          <w:iCs w:val="0"/>
          <w:color w:val="auto"/>
          <w:spacing w:val="0"/>
          <w:sz w:val="32"/>
          <w:szCs w:val="32"/>
        </w:rPr>
        <w:t>，</w:t>
      </w:r>
      <w:r>
        <w:rPr>
          <w:rFonts w:hint="default" w:ascii="Times New Roman" w:hAnsi="Times New Roman" w:eastAsia="仿宋_GB2312" w:cs="Times New Roman"/>
          <w:b w:val="0"/>
          <w:bCs w:val="0"/>
          <w:i w:val="0"/>
          <w:iCs w:val="0"/>
          <w:color w:val="auto"/>
          <w:spacing w:val="0"/>
          <w:sz w:val="32"/>
          <w:szCs w:val="32"/>
          <w:lang w:val="en-US" w:eastAsia="zh-CN"/>
        </w:rPr>
        <w:t>在区委、区政府的正确领导下，各乡（街道）、各部门</w:t>
      </w:r>
      <w:r>
        <w:rPr>
          <w:rFonts w:hint="default" w:ascii="Times New Roman" w:hAnsi="Times New Roman" w:eastAsia="仿宋_GB2312" w:cs="Times New Roman"/>
          <w:b w:val="0"/>
          <w:bCs w:val="0"/>
          <w:i w:val="0"/>
          <w:iCs w:val="0"/>
          <w:color w:val="auto"/>
          <w:spacing w:val="0"/>
          <w:sz w:val="32"/>
          <w:szCs w:val="32"/>
        </w:rPr>
        <w:t>齐心协力，广大普查人员</w:t>
      </w:r>
      <w:r>
        <w:rPr>
          <w:rFonts w:hint="default" w:ascii="Times New Roman" w:hAnsi="Times New Roman" w:eastAsia="仿宋_GB2312" w:cs="Times New Roman"/>
          <w:b w:val="0"/>
          <w:bCs w:val="0"/>
          <w:i w:val="0"/>
          <w:iCs w:val="0"/>
          <w:color w:val="auto"/>
          <w:spacing w:val="0"/>
          <w:sz w:val="32"/>
          <w:szCs w:val="32"/>
          <w:lang w:val="en-US" w:eastAsia="zh-CN"/>
        </w:rPr>
        <w:t>求真务实，</w:t>
      </w:r>
      <w:r>
        <w:rPr>
          <w:rFonts w:hint="default" w:ascii="Times New Roman" w:hAnsi="Times New Roman" w:eastAsia="仿宋_GB2312" w:cs="Times New Roman"/>
          <w:b w:val="0"/>
          <w:bCs w:val="0"/>
          <w:i w:val="0"/>
          <w:iCs w:val="0"/>
          <w:color w:val="auto"/>
          <w:spacing w:val="0"/>
          <w:sz w:val="32"/>
          <w:szCs w:val="32"/>
        </w:rPr>
        <w:t>普查对象积极配合，</w:t>
      </w:r>
      <w:r>
        <w:rPr>
          <w:rFonts w:hint="default" w:ascii="Times New Roman" w:hAnsi="Times New Roman" w:eastAsia="仿宋_GB2312" w:cs="Times New Roman"/>
          <w:b w:val="0"/>
          <w:bCs w:val="0"/>
          <w:i w:val="0"/>
          <w:iCs w:val="0"/>
          <w:color w:val="auto"/>
          <w:spacing w:val="0"/>
          <w:sz w:val="32"/>
          <w:szCs w:val="32"/>
          <w:lang w:val="en-US" w:eastAsia="zh-CN"/>
        </w:rPr>
        <w:t>全区</w:t>
      </w:r>
      <w:r>
        <w:rPr>
          <w:rFonts w:hint="default" w:ascii="Times New Roman" w:hAnsi="Times New Roman" w:eastAsia="仿宋_GB2312" w:cs="Times New Roman"/>
          <w:b w:val="0"/>
          <w:bCs w:val="0"/>
          <w:i w:val="0"/>
          <w:iCs w:val="0"/>
          <w:color w:val="auto"/>
          <w:spacing w:val="0"/>
          <w:sz w:val="32"/>
          <w:szCs w:val="32"/>
        </w:rPr>
        <w:t>高标准、高质量完成经济普查单位清查、普查登记、投入产出调查、数据审核、汇总评估等各项任务，</w:t>
      </w:r>
      <w:r>
        <w:rPr>
          <w:rFonts w:hint="default" w:ascii="Times New Roman" w:hAnsi="Times New Roman" w:eastAsia="仿宋_GB2312" w:cs="Times New Roman"/>
          <w:b w:val="0"/>
          <w:bCs w:val="0"/>
          <w:i w:val="0"/>
          <w:iCs w:val="0"/>
          <w:color w:val="auto"/>
          <w:spacing w:val="0"/>
          <w:sz w:val="32"/>
          <w:szCs w:val="32"/>
          <w:lang w:val="en-US" w:eastAsia="zh-CN"/>
        </w:rPr>
        <w:t>按照“全、准、实”工作要求，全面摸清湖滨区经济家底，</w:t>
      </w:r>
      <w:r>
        <w:rPr>
          <w:rFonts w:hint="default" w:ascii="Times New Roman" w:hAnsi="Times New Roman" w:eastAsia="仿宋_GB2312" w:cs="Times New Roman"/>
          <w:b w:val="0"/>
          <w:bCs w:val="0"/>
          <w:i w:val="0"/>
          <w:iCs w:val="0"/>
          <w:color w:val="auto"/>
          <w:spacing w:val="0"/>
          <w:sz w:val="32"/>
          <w:szCs w:val="32"/>
        </w:rPr>
        <w:t>取得重大成果和显著成效。</w:t>
      </w:r>
    </w:p>
    <w:p w14:paraId="7B610F28">
      <w:pPr>
        <w:pStyle w:val="20"/>
        <w:widowControl w:val="0"/>
        <w:wordWrap/>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i w:val="0"/>
          <w:iCs w:val="0"/>
          <w:color w:val="auto"/>
          <w:spacing w:val="0"/>
          <w:sz w:val="32"/>
          <w:szCs w:val="32"/>
        </w:rPr>
        <w:t>一、加强组织领导</w:t>
      </w:r>
    </w:p>
    <w:p w14:paraId="1C4BFAB9">
      <w:pPr>
        <w:widowControl w:val="0"/>
        <w:wordWrap/>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b w:val="0"/>
          <w:bCs w:val="0"/>
          <w:i w:val="0"/>
          <w:iCs w:val="0"/>
          <w:color w:val="auto"/>
          <w:spacing w:val="0"/>
          <w:sz w:val="32"/>
          <w:szCs w:val="32"/>
        </w:rPr>
      </w:pPr>
      <w:r>
        <w:rPr>
          <w:rFonts w:hint="default" w:ascii="Times New Roman" w:hAnsi="Times New Roman" w:eastAsia="仿宋_GB2312" w:cs="Times New Roman"/>
          <w:b w:val="0"/>
          <w:bCs w:val="0"/>
          <w:i w:val="0"/>
          <w:iCs w:val="0"/>
          <w:color w:val="auto"/>
          <w:spacing w:val="0"/>
          <w:sz w:val="32"/>
          <w:szCs w:val="32"/>
        </w:rPr>
        <w:t>2023年</w:t>
      </w:r>
      <w:r>
        <w:rPr>
          <w:rFonts w:hint="default" w:ascii="Times New Roman" w:hAnsi="Times New Roman" w:eastAsia="仿宋_GB2312" w:cs="Times New Roman"/>
          <w:b w:val="0"/>
          <w:bCs w:val="0"/>
          <w:i w:val="0"/>
          <w:iCs w:val="0"/>
          <w:color w:val="auto"/>
          <w:spacing w:val="0"/>
          <w:sz w:val="32"/>
          <w:szCs w:val="32"/>
          <w:lang w:val="en-US" w:eastAsia="zh-CN"/>
        </w:rPr>
        <w:t>6</w:t>
      </w:r>
      <w:r>
        <w:rPr>
          <w:rFonts w:hint="default" w:ascii="Times New Roman" w:hAnsi="Times New Roman" w:eastAsia="仿宋_GB2312" w:cs="Times New Roman"/>
          <w:b w:val="0"/>
          <w:bCs w:val="0"/>
          <w:i w:val="0"/>
          <w:iCs w:val="0"/>
          <w:color w:val="auto"/>
          <w:spacing w:val="0"/>
          <w:sz w:val="32"/>
          <w:szCs w:val="32"/>
        </w:rPr>
        <w:t>月</w:t>
      </w:r>
      <w:r>
        <w:rPr>
          <w:rFonts w:hint="default" w:ascii="Times New Roman" w:hAnsi="Times New Roman" w:eastAsia="仿宋_GB2312" w:cs="Times New Roman"/>
          <w:b w:val="0"/>
          <w:bCs w:val="0"/>
          <w:i w:val="0"/>
          <w:iCs w:val="0"/>
          <w:color w:val="auto"/>
          <w:spacing w:val="0"/>
          <w:sz w:val="32"/>
          <w:szCs w:val="32"/>
          <w:lang w:val="en-US" w:eastAsia="zh-CN"/>
        </w:rPr>
        <w:t>28</w:t>
      </w:r>
      <w:r>
        <w:rPr>
          <w:rFonts w:hint="default" w:ascii="Times New Roman" w:hAnsi="Times New Roman" w:eastAsia="仿宋_GB2312" w:cs="Times New Roman"/>
          <w:b w:val="0"/>
          <w:bCs w:val="0"/>
          <w:i w:val="0"/>
          <w:iCs w:val="0"/>
          <w:color w:val="auto"/>
          <w:spacing w:val="0"/>
          <w:sz w:val="32"/>
          <w:szCs w:val="32"/>
        </w:rPr>
        <w:t>日，</w:t>
      </w:r>
      <w:r>
        <w:rPr>
          <w:rFonts w:hint="default" w:ascii="Times New Roman" w:hAnsi="Times New Roman" w:eastAsia="仿宋_GB2312" w:cs="Times New Roman"/>
          <w:b w:val="0"/>
          <w:bCs w:val="0"/>
          <w:i w:val="0"/>
          <w:iCs w:val="0"/>
          <w:color w:val="auto"/>
          <w:spacing w:val="0"/>
          <w:sz w:val="32"/>
          <w:szCs w:val="32"/>
          <w:lang w:val="en-US" w:eastAsia="zh-CN"/>
        </w:rPr>
        <w:t>区</w:t>
      </w:r>
      <w:r>
        <w:rPr>
          <w:rFonts w:hint="default" w:ascii="Times New Roman" w:hAnsi="Times New Roman" w:eastAsia="仿宋_GB2312" w:cs="Times New Roman"/>
          <w:b w:val="0"/>
          <w:bCs w:val="0"/>
          <w:i w:val="0"/>
          <w:iCs w:val="0"/>
          <w:color w:val="auto"/>
          <w:spacing w:val="0"/>
          <w:sz w:val="32"/>
          <w:szCs w:val="32"/>
        </w:rPr>
        <w:t>政府成立了</w:t>
      </w:r>
      <w:r>
        <w:rPr>
          <w:rFonts w:hint="default" w:ascii="Times New Roman" w:hAnsi="Times New Roman" w:eastAsia="仿宋_GB2312" w:cs="Times New Roman"/>
          <w:b w:val="0"/>
          <w:bCs w:val="0"/>
          <w:i w:val="0"/>
          <w:iCs w:val="0"/>
          <w:color w:val="auto"/>
          <w:spacing w:val="0"/>
          <w:sz w:val="32"/>
          <w:szCs w:val="32"/>
          <w:lang w:val="en-US" w:eastAsia="zh-CN"/>
        </w:rPr>
        <w:t>湖滨区</w:t>
      </w:r>
      <w:r>
        <w:rPr>
          <w:rFonts w:hint="default" w:ascii="Times New Roman" w:hAnsi="Times New Roman" w:eastAsia="仿宋_GB2312" w:cs="Times New Roman"/>
          <w:b w:val="0"/>
          <w:bCs w:val="0"/>
          <w:i w:val="0"/>
          <w:iCs w:val="0"/>
          <w:color w:val="auto"/>
          <w:spacing w:val="0"/>
          <w:sz w:val="32"/>
          <w:szCs w:val="32"/>
        </w:rPr>
        <w:t>第五次全国经济普查领导小组，领导小组办公室设在</w:t>
      </w:r>
      <w:r>
        <w:rPr>
          <w:rFonts w:hint="default" w:ascii="Times New Roman" w:hAnsi="Times New Roman" w:eastAsia="仿宋_GB2312" w:cs="Times New Roman"/>
          <w:b w:val="0"/>
          <w:bCs w:val="0"/>
          <w:i w:val="0"/>
          <w:iCs w:val="0"/>
          <w:color w:val="auto"/>
          <w:spacing w:val="0"/>
          <w:sz w:val="32"/>
          <w:szCs w:val="32"/>
          <w:lang w:val="en-US" w:eastAsia="zh-CN"/>
        </w:rPr>
        <w:t>区</w:t>
      </w:r>
      <w:r>
        <w:rPr>
          <w:rFonts w:hint="default" w:ascii="Times New Roman" w:hAnsi="Times New Roman" w:eastAsia="仿宋_GB2312" w:cs="Times New Roman"/>
          <w:b w:val="0"/>
          <w:bCs w:val="0"/>
          <w:i w:val="0"/>
          <w:iCs w:val="0"/>
          <w:color w:val="auto"/>
          <w:spacing w:val="0"/>
          <w:sz w:val="32"/>
          <w:szCs w:val="32"/>
        </w:rPr>
        <w:t>统计局，由</w:t>
      </w:r>
      <w:r>
        <w:rPr>
          <w:rFonts w:hint="default" w:ascii="Times New Roman" w:hAnsi="Times New Roman" w:eastAsia="仿宋_GB2312" w:cs="Times New Roman"/>
          <w:b w:val="0"/>
          <w:bCs w:val="0"/>
          <w:i w:val="0"/>
          <w:iCs w:val="0"/>
          <w:color w:val="auto"/>
          <w:spacing w:val="0"/>
          <w:sz w:val="32"/>
          <w:szCs w:val="32"/>
          <w:lang w:val="en-US" w:eastAsia="zh-CN"/>
        </w:rPr>
        <w:t>25</w:t>
      </w:r>
      <w:r>
        <w:rPr>
          <w:rFonts w:hint="default" w:ascii="Times New Roman" w:hAnsi="Times New Roman" w:eastAsia="仿宋_GB2312" w:cs="Times New Roman"/>
          <w:b w:val="0"/>
          <w:bCs w:val="0"/>
          <w:i w:val="0"/>
          <w:iCs w:val="0"/>
          <w:color w:val="auto"/>
          <w:spacing w:val="0"/>
          <w:sz w:val="32"/>
          <w:szCs w:val="32"/>
        </w:rPr>
        <w:t>个部门和单位组成，统筹开展第五次全国经济普查工作</w:t>
      </w:r>
      <w:r>
        <w:rPr>
          <w:rFonts w:hint="default" w:ascii="Times New Roman" w:hAnsi="Times New Roman" w:eastAsia="仿宋_GB2312" w:cs="Times New Roman"/>
          <w:color w:val="auto"/>
          <w:spacing w:val="0"/>
          <w:kern w:val="0"/>
          <w:sz w:val="32"/>
          <w:szCs w:val="32"/>
          <w:lang w:val="en-US" w:eastAsia="zh-CN"/>
        </w:rPr>
        <w:t>。</w:t>
      </w:r>
      <w:r>
        <w:rPr>
          <w:rFonts w:hint="default" w:ascii="Times New Roman" w:hAnsi="Times New Roman" w:eastAsia="仿宋_GB2312" w:cs="Times New Roman"/>
          <w:b w:val="0"/>
          <w:bCs w:val="0"/>
          <w:i w:val="0"/>
          <w:iCs w:val="0"/>
          <w:color w:val="auto"/>
          <w:spacing w:val="0"/>
          <w:sz w:val="32"/>
          <w:szCs w:val="32"/>
        </w:rPr>
        <w:t>按照“全国统一领导、部门分工协作、地方分级负责、各方共同参与”的组织实施原则</w:t>
      </w:r>
      <w:r>
        <w:rPr>
          <w:rFonts w:hint="default" w:ascii="Times New Roman" w:hAnsi="Times New Roman" w:eastAsia="仿宋_GB2312" w:cs="Times New Roman"/>
          <w:b w:val="0"/>
          <w:bCs w:val="0"/>
          <w:i w:val="0"/>
          <w:iCs w:val="0"/>
          <w:color w:val="auto"/>
          <w:spacing w:val="0"/>
          <w:sz w:val="32"/>
          <w:szCs w:val="32"/>
          <w:lang w:eastAsia="zh-CN"/>
        </w:rPr>
        <w:t>，</w:t>
      </w:r>
      <w:r>
        <w:rPr>
          <w:rFonts w:hint="default" w:ascii="Times New Roman" w:hAnsi="Times New Roman" w:eastAsia="仿宋_GB2312" w:cs="Times New Roman"/>
          <w:b w:val="0"/>
          <w:bCs w:val="0"/>
          <w:i w:val="0"/>
          <w:iCs w:val="0"/>
          <w:color w:val="auto"/>
          <w:spacing w:val="0"/>
          <w:sz w:val="32"/>
          <w:szCs w:val="32"/>
          <w:lang w:val="en-US" w:eastAsia="zh-CN"/>
        </w:rPr>
        <w:t>各乡（街道）及相关部门均建立普查机构，为普查工作开展提供坚实有力的组织保障。全区全面加强领导，精心组织实施，做到人员到位、经费到位、措施到位。参与普查工作的相关部门积极主动履责，充分发挥各自职能，强化信息共享，提供多方保障，共同推动普查顺利实施。</w:t>
      </w:r>
    </w:p>
    <w:p w14:paraId="5AF67DA1">
      <w:pPr>
        <w:pStyle w:val="20"/>
        <w:widowControl w:val="0"/>
        <w:wordWrap/>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黑体" w:cs="Times New Roman"/>
          <w:b w:val="0"/>
          <w:bCs w:val="0"/>
          <w:i w:val="0"/>
          <w:iCs w:val="0"/>
          <w:color w:val="auto"/>
          <w:spacing w:val="0"/>
          <w:sz w:val="32"/>
          <w:szCs w:val="32"/>
        </w:rPr>
      </w:pPr>
      <w:r>
        <w:rPr>
          <w:rFonts w:hint="default" w:ascii="Times New Roman" w:hAnsi="Times New Roman" w:eastAsia="黑体" w:cs="Times New Roman"/>
          <w:b w:val="0"/>
          <w:bCs w:val="0"/>
          <w:i w:val="0"/>
          <w:iCs w:val="0"/>
          <w:color w:val="auto"/>
          <w:spacing w:val="0"/>
          <w:sz w:val="32"/>
          <w:szCs w:val="32"/>
        </w:rPr>
        <w:t>二、全面摸清家底</w:t>
      </w:r>
    </w:p>
    <w:p w14:paraId="45F891C6">
      <w:pPr>
        <w:pStyle w:val="20"/>
        <w:widowControl w:val="0"/>
        <w:wordWrap/>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b w:val="0"/>
          <w:bCs w:val="0"/>
          <w:i w:val="0"/>
          <w:iCs w:val="0"/>
          <w:color w:val="auto"/>
          <w:spacing w:val="0"/>
          <w:sz w:val="32"/>
          <w:szCs w:val="32"/>
          <w:lang w:val="en-US" w:eastAsia="zh-CN"/>
        </w:rPr>
      </w:pPr>
      <w:r>
        <w:rPr>
          <w:rFonts w:hint="default" w:ascii="Times New Roman" w:hAnsi="Times New Roman" w:eastAsia="仿宋_GB2312" w:cs="Times New Roman"/>
          <w:b w:val="0"/>
          <w:bCs w:val="0"/>
          <w:i w:val="0"/>
          <w:iCs w:val="0"/>
          <w:color w:val="auto"/>
          <w:spacing w:val="0"/>
          <w:sz w:val="32"/>
          <w:szCs w:val="32"/>
        </w:rPr>
        <w:t>第五次全国经济普查是在</w:t>
      </w:r>
      <w:r>
        <w:rPr>
          <w:rFonts w:hint="default" w:ascii="Times New Roman" w:hAnsi="Times New Roman" w:eastAsia="仿宋_GB2312" w:cs="Times New Roman"/>
          <w:b w:val="0"/>
          <w:bCs w:val="0"/>
          <w:i w:val="0"/>
          <w:iCs w:val="0"/>
          <w:color w:val="auto"/>
          <w:spacing w:val="0"/>
          <w:sz w:val="32"/>
          <w:szCs w:val="32"/>
          <w:lang w:val="en-US" w:eastAsia="zh-CN"/>
        </w:rPr>
        <w:t>我</w:t>
      </w:r>
      <w:r>
        <w:rPr>
          <w:rFonts w:hint="default" w:ascii="Times New Roman" w:hAnsi="Times New Roman" w:eastAsia="仿宋_GB2312" w:cs="Times New Roman"/>
          <w:b w:val="0"/>
          <w:bCs w:val="0"/>
          <w:i w:val="0"/>
          <w:iCs w:val="0"/>
          <w:color w:val="auto"/>
          <w:spacing w:val="0"/>
          <w:sz w:val="32"/>
          <w:szCs w:val="32"/>
        </w:rPr>
        <w:t>国迈上全面建设社会主义现代化国家新征程、向第二个百年奋斗目标进军的关键时刻开展的一次重大国情国力调查。2024年1月1日至4月30日，全</w:t>
      </w:r>
      <w:r>
        <w:rPr>
          <w:rFonts w:hint="default" w:ascii="Times New Roman" w:hAnsi="Times New Roman" w:eastAsia="仿宋_GB2312" w:cs="Times New Roman"/>
          <w:b w:val="0"/>
          <w:bCs w:val="0"/>
          <w:i w:val="0"/>
          <w:iCs w:val="0"/>
          <w:color w:val="auto"/>
          <w:spacing w:val="0"/>
          <w:sz w:val="32"/>
          <w:szCs w:val="32"/>
          <w:lang w:val="en-US" w:eastAsia="zh-CN"/>
        </w:rPr>
        <w:t>区</w:t>
      </w:r>
      <w:r>
        <w:rPr>
          <w:rFonts w:hint="default" w:ascii="Times New Roman" w:hAnsi="Times New Roman" w:eastAsia="仿宋_GB2312" w:cs="Times New Roman"/>
          <w:b w:val="0"/>
          <w:bCs w:val="0"/>
          <w:i w:val="0"/>
          <w:iCs w:val="0"/>
          <w:color w:val="auto"/>
          <w:spacing w:val="0"/>
          <w:sz w:val="32"/>
          <w:szCs w:val="32"/>
        </w:rPr>
        <w:t>普查人员凝心聚力、攻坚克难，对</w:t>
      </w:r>
      <w:r>
        <w:rPr>
          <w:rFonts w:hint="default" w:ascii="Times New Roman" w:hAnsi="Times New Roman" w:eastAsia="仿宋_GB2312" w:cs="Times New Roman"/>
          <w:b w:val="0"/>
          <w:bCs w:val="0"/>
          <w:i w:val="0"/>
          <w:iCs w:val="0"/>
          <w:color w:val="auto"/>
          <w:spacing w:val="0"/>
          <w:sz w:val="32"/>
          <w:szCs w:val="32"/>
          <w:lang w:val="en-US" w:eastAsia="zh-CN"/>
        </w:rPr>
        <w:t>辖区</w:t>
      </w:r>
      <w:r>
        <w:rPr>
          <w:rFonts w:hint="default" w:ascii="Times New Roman" w:hAnsi="Times New Roman" w:eastAsia="仿宋_GB2312" w:cs="Times New Roman"/>
          <w:b w:val="0"/>
          <w:bCs w:val="0"/>
          <w:i w:val="0"/>
          <w:iCs w:val="0"/>
          <w:color w:val="auto"/>
          <w:spacing w:val="0"/>
          <w:sz w:val="32"/>
          <w:szCs w:val="32"/>
        </w:rPr>
        <w:t>内从事第二产业和第三产业活动的法人单位、产业活动单位和抽取的个体经营户，以及选中的投入产出调查单位逐一完成普查登记，根据普查对象的不同类别，相应采集其基本情况、组织结构、人员工资、财务状况、生产经营、能源生产与消费、固定资产投资、研发活动、信息通信技术应用和数字化转型情况、数字经济活动、投入产出情况等有关数据。通过这次普查，全面调查了</w:t>
      </w:r>
      <w:r>
        <w:rPr>
          <w:rFonts w:hint="default" w:ascii="Times New Roman" w:hAnsi="Times New Roman" w:eastAsia="仿宋_GB2312" w:cs="Times New Roman"/>
          <w:b w:val="0"/>
          <w:bCs w:val="0"/>
          <w:i w:val="0"/>
          <w:iCs w:val="0"/>
          <w:color w:val="auto"/>
          <w:spacing w:val="0"/>
          <w:sz w:val="32"/>
          <w:szCs w:val="32"/>
          <w:lang w:val="en-US" w:eastAsia="zh-CN"/>
        </w:rPr>
        <w:t>全区</w:t>
      </w:r>
      <w:r>
        <w:rPr>
          <w:rFonts w:hint="default" w:ascii="Times New Roman" w:hAnsi="Times New Roman" w:eastAsia="仿宋_GB2312" w:cs="Times New Roman"/>
          <w:b w:val="0"/>
          <w:bCs w:val="0"/>
          <w:i w:val="0"/>
          <w:iCs w:val="0"/>
          <w:color w:val="auto"/>
          <w:spacing w:val="0"/>
          <w:sz w:val="32"/>
          <w:szCs w:val="32"/>
        </w:rPr>
        <w:t>第二产业和第三产业发展规模、布局和效益，摸清了各类单位基本情况，掌握了国民经济行业间经济联系，客观反映了</w:t>
      </w:r>
      <w:r>
        <w:rPr>
          <w:rFonts w:hint="default" w:ascii="Times New Roman" w:hAnsi="Times New Roman" w:eastAsia="仿宋_GB2312" w:cs="Times New Roman"/>
          <w:b w:val="0"/>
          <w:bCs w:val="0"/>
          <w:i w:val="0"/>
          <w:iCs w:val="0"/>
          <w:color w:val="auto"/>
          <w:spacing w:val="0"/>
          <w:sz w:val="32"/>
          <w:szCs w:val="32"/>
          <w:lang w:val="en-US" w:eastAsia="zh-CN"/>
        </w:rPr>
        <w:t>全区</w:t>
      </w:r>
      <w:r>
        <w:rPr>
          <w:rFonts w:hint="default" w:ascii="Times New Roman" w:hAnsi="Times New Roman" w:eastAsia="仿宋_GB2312" w:cs="Times New Roman"/>
          <w:b w:val="0"/>
          <w:bCs w:val="0"/>
          <w:i w:val="0"/>
          <w:iCs w:val="0"/>
          <w:color w:val="auto"/>
          <w:spacing w:val="0"/>
          <w:sz w:val="32"/>
          <w:szCs w:val="32"/>
        </w:rPr>
        <w:t>推动高质量发展、构建新发展格局、建设现代化经济体系、深化供给侧结构性改革及创新驱动发展等方面的新进展</w:t>
      </w:r>
      <w:r>
        <w:rPr>
          <w:rFonts w:hint="default" w:ascii="Times New Roman" w:hAnsi="Times New Roman" w:eastAsia="仿宋_GB2312" w:cs="Times New Roman"/>
          <w:b w:val="0"/>
          <w:bCs w:val="0"/>
          <w:i w:val="0"/>
          <w:iCs w:val="0"/>
          <w:color w:val="auto"/>
          <w:spacing w:val="0"/>
          <w:sz w:val="32"/>
          <w:szCs w:val="32"/>
          <w:lang w:eastAsia="zh-CN"/>
        </w:rPr>
        <w:t>，</w:t>
      </w:r>
      <w:r>
        <w:rPr>
          <w:rFonts w:hint="default" w:ascii="Times New Roman" w:hAnsi="Times New Roman" w:eastAsia="仿宋_GB2312" w:cs="Times New Roman"/>
          <w:b w:val="0"/>
          <w:bCs w:val="0"/>
          <w:i w:val="0"/>
          <w:iCs w:val="0"/>
          <w:color w:val="auto"/>
          <w:spacing w:val="0"/>
          <w:sz w:val="32"/>
          <w:szCs w:val="32"/>
          <w:lang w:val="en-US" w:eastAsia="zh-CN"/>
        </w:rPr>
        <w:t>为推进湖滨区社会主义现代化建设提供真实可靠的统计信息支撑。</w:t>
      </w:r>
    </w:p>
    <w:p w14:paraId="5DA66727">
      <w:pPr>
        <w:pStyle w:val="20"/>
        <w:widowControl w:val="0"/>
        <w:wordWrap/>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黑体" w:cs="Times New Roman"/>
          <w:b w:val="0"/>
          <w:bCs w:val="0"/>
          <w:i w:val="0"/>
          <w:iCs w:val="0"/>
          <w:color w:val="auto"/>
          <w:spacing w:val="0"/>
          <w:sz w:val="32"/>
          <w:szCs w:val="32"/>
        </w:rPr>
      </w:pPr>
      <w:r>
        <w:rPr>
          <w:rFonts w:hint="default" w:ascii="Times New Roman" w:hAnsi="Times New Roman" w:eastAsia="黑体" w:cs="Times New Roman"/>
          <w:b w:val="0"/>
          <w:bCs w:val="0"/>
          <w:i w:val="0"/>
          <w:iCs w:val="0"/>
          <w:color w:val="auto"/>
          <w:spacing w:val="0"/>
          <w:sz w:val="32"/>
          <w:szCs w:val="32"/>
        </w:rPr>
        <w:t>三、科学规范实施</w:t>
      </w:r>
    </w:p>
    <w:p w14:paraId="551277D5">
      <w:pPr>
        <w:pStyle w:val="20"/>
        <w:widowControl w:val="0"/>
        <w:wordWrap/>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b w:val="0"/>
          <w:bCs w:val="0"/>
          <w:i w:val="0"/>
          <w:iCs w:val="0"/>
          <w:color w:val="auto"/>
          <w:spacing w:val="0"/>
          <w:sz w:val="32"/>
          <w:szCs w:val="32"/>
        </w:rPr>
      </w:pPr>
      <w:r>
        <w:rPr>
          <w:rFonts w:hint="default" w:ascii="Times New Roman" w:hAnsi="Times New Roman" w:eastAsia="仿宋_GB2312" w:cs="Times New Roman"/>
          <w:b w:val="0"/>
          <w:bCs w:val="0"/>
          <w:i w:val="0"/>
          <w:iCs w:val="0"/>
          <w:color w:val="auto"/>
          <w:spacing w:val="0"/>
          <w:sz w:val="32"/>
          <w:szCs w:val="32"/>
        </w:rPr>
        <w:t>按照“坚持质量标准、坚持统分结合、坚持手段创新、坚持协作共享、坚持依法普查”的基本原则，</w:t>
      </w:r>
      <w:r>
        <w:rPr>
          <w:rFonts w:hint="default" w:ascii="Times New Roman" w:hAnsi="Times New Roman" w:eastAsia="仿宋_GB2312" w:cs="Times New Roman"/>
          <w:b w:val="0"/>
          <w:bCs w:val="0"/>
          <w:i w:val="0"/>
          <w:iCs w:val="0"/>
          <w:color w:val="auto"/>
          <w:spacing w:val="0"/>
          <w:sz w:val="32"/>
          <w:szCs w:val="32"/>
          <w:lang w:val="en-US" w:eastAsia="zh-CN"/>
        </w:rPr>
        <w:t>湖滨区</w:t>
      </w:r>
      <w:r>
        <w:rPr>
          <w:rFonts w:hint="default" w:ascii="Times New Roman" w:hAnsi="Times New Roman" w:eastAsia="仿宋_GB2312" w:cs="Times New Roman"/>
          <w:b w:val="0"/>
          <w:bCs w:val="0"/>
          <w:i w:val="0"/>
          <w:iCs w:val="0"/>
          <w:color w:val="auto"/>
          <w:spacing w:val="0"/>
          <w:sz w:val="32"/>
          <w:szCs w:val="32"/>
        </w:rPr>
        <w:t>第五次全国经济普查领导小组办公室借鉴历次普查经验，提升工作标准，完善工作机制，确保科学规范实施普查。在方法运用上，采用先单位清查后普查登记的方式，通过对</w:t>
      </w:r>
      <w:r>
        <w:rPr>
          <w:rFonts w:hint="default" w:ascii="Times New Roman" w:hAnsi="Times New Roman" w:eastAsia="仿宋_GB2312" w:cs="Times New Roman"/>
          <w:b w:val="0"/>
          <w:bCs w:val="0"/>
          <w:i w:val="0"/>
          <w:iCs w:val="0"/>
          <w:color w:val="auto"/>
          <w:spacing w:val="0"/>
          <w:sz w:val="32"/>
          <w:szCs w:val="32"/>
          <w:lang w:val="en-US" w:eastAsia="zh-CN"/>
        </w:rPr>
        <w:t>辖</w:t>
      </w:r>
      <w:r>
        <w:rPr>
          <w:rFonts w:hint="default" w:ascii="Times New Roman" w:hAnsi="Times New Roman" w:eastAsia="仿宋_GB2312" w:cs="Times New Roman"/>
          <w:b w:val="0"/>
          <w:bCs w:val="0"/>
          <w:i w:val="0"/>
          <w:iCs w:val="0"/>
          <w:color w:val="auto"/>
          <w:spacing w:val="0"/>
          <w:sz w:val="32"/>
          <w:szCs w:val="32"/>
        </w:rPr>
        <w:t>区内全部法人单位、产业活动单位和从事第二产业、第三产业活动的个体经营户进行“地毯式”清查，确保不重不漏、找全划准普查对象。在单位清查基础上，对从事第二产业、第三产业活动的法人单位和产业活动单位进行全面调查，对个体经营户进行抽样调查，对选中的投入产出调查单位同步开展投入产出调查。在技术手段上，充分利用部门行政记录和业务资料合并生成底册信息，采取普查对象网上填报和普查员使用手持移动终端入户登记相结合的方式采集基层普查数据，推进实施投入产出调查电子统计台账，提高普查人员管理与培训信息化水平，全面提升普查工作质效。这次普查整合优化了统计调查项目，改进了统计制度方法，加强了重点领域统计监测，进一步夯实了统计基础，深化推进了统计现代化改革，为统计工作更好服务高质量发展做出了有益实践。</w:t>
      </w:r>
    </w:p>
    <w:p w14:paraId="55AB6433">
      <w:pPr>
        <w:pStyle w:val="20"/>
        <w:widowControl w:val="0"/>
        <w:wordWrap/>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黑体" w:cs="Times New Roman"/>
          <w:b w:val="0"/>
          <w:bCs w:val="0"/>
          <w:i w:val="0"/>
          <w:iCs w:val="0"/>
          <w:color w:val="auto"/>
          <w:spacing w:val="0"/>
          <w:sz w:val="32"/>
          <w:szCs w:val="32"/>
        </w:rPr>
      </w:pPr>
      <w:r>
        <w:rPr>
          <w:rFonts w:hint="default" w:ascii="Times New Roman" w:hAnsi="Times New Roman" w:eastAsia="黑体" w:cs="Times New Roman"/>
          <w:b w:val="0"/>
          <w:bCs w:val="0"/>
          <w:i w:val="0"/>
          <w:iCs w:val="0"/>
          <w:color w:val="auto"/>
          <w:spacing w:val="0"/>
          <w:sz w:val="32"/>
          <w:szCs w:val="32"/>
        </w:rPr>
        <w:t>四、确保数据质量</w:t>
      </w:r>
    </w:p>
    <w:p w14:paraId="49316146">
      <w:pPr>
        <w:pStyle w:val="20"/>
        <w:widowControl w:val="0"/>
        <w:wordWrap/>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val="0"/>
          <w:bCs w:val="0"/>
          <w:i w:val="0"/>
          <w:iCs w:val="0"/>
          <w:color w:val="auto"/>
          <w:spacing w:val="0"/>
          <w:sz w:val="32"/>
          <w:szCs w:val="32"/>
        </w:rPr>
        <w:t>各级普查机构严格执行普查方案，建立健全普查数据质量岗位责任制和问题追溯机制，设立普查质量管理小组，实行全过程数据质量控制。选优配强普查队伍，多措并举开展培训指导，组织普查人员严格按照普查流程、质量标准进行数据采集与审核，实行普查员工作日志，使普查数据有据可查，确保源头数据质量。坚持各级联动审核普查数据，全方位做好数据监测分析，边普查、边审核、边检查，及时核实消除数据差错，严格开展数据质量检查，确保过程数据质量。针对单位清查和普查登记等重点环节开展全面督导调研，精准指导解决普查问题，切实提升普查工作质量和数据质量。</w:t>
      </w:r>
    </w:p>
    <w:p w14:paraId="7FEB1B91">
      <w:pPr>
        <w:pStyle w:val="20"/>
        <w:widowControl w:val="0"/>
        <w:wordWrap/>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宋体" w:cs="Times New Roman"/>
          <w:color w:val="auto"/>
          <w:spacing w:val="0"/>
          <w:lang w:val="en-US" w:eastAsia="zh-CN"/>
        </w:rPr>
      </w:pPr>
      <w:r>
        <w:rPr>
          <w:rFonts w:hint="default" w:ascii="Times New Roman" w:hAnsi="Times New Roman" w:eastAsia="仿宋_GB2312" w:cs="Times New Roman"/>
          <w:b w:val="0"/>
          <w:bCs w:val="0"/>
          <w:i w:val="0"/>
          <w:iCs w:val="0"/>
          <w:color w:val="auto"/>
          <w:spacing w:val="0"/>
          <w:sz w:val="32"/>
          <w:szCs w:val="32"/>
        </w:rPr>
        <w:t>普查结果显示，2023年末，全</w:t>
      </w:r>
      <w:r>
        <w:rPr>
          <w:rFonts w:hint="default" w:ascii="Times New Roman" w:hAnsi="Times New Roman" w:eastAsia="仿宋_GB2312" w:cs="Times New Roman"/>
          <w:b w:val="0"/>
          <w:bCs w:val="0"/>
          <w:i w:val="0"/>
          <w:iCs w:val="0"/>
          <w:color w:val="auto"/>
          <w:spacing w:val="0"/>
          <w:sz w:val="32"/>
          <w:szCs w:val="32"/>
          <w:lang w:val="en-US" w:eastAsia="zh-CN"/>
        </w:rPr>
        <w:t>区</w:t>
      </w:r>
      <w:r>
        <w:rPr>
          <w:rFonts w:hint="default" w:ascii="Times New Roman" w:hAnsi="Times New Roman" w:eastAsia="仿宋_GB2312" w:cs="Times New Roman"/>
          <w:b w:val="0"/>
          <w:bCs w:val="0"/>
          <w:i w:val="0"/>
          <w:iCs w:val="0"/>
          <w:color w:val="auto"/>
          <w:spacing w:val="0"/>
          <w:sz w:val="32"/>
          <w:szCs w:val="32"/>
        </w:rPr>
        <w:t>共有从事第二产业和第三产业活动的法人单位</w:t>
      </w:r>
      <w:r>
        <w:rPr>
          <w:rFonts w:hint="default" w:ascii="Times New Roman" w:hAnsi="Times New Roman" w:eastAsia="仿宋_GB2312" w:cs="Times New Roman"/>
          <w:b w:val="0"/>
          <w:bCs w:val="0"/>
          <w:i w:val="0"/>
          <w:iCs w:val="0"/>
          <w:color w:val="auto"/>
          <w:spacing w:val="0"/>
          <w:sz w:val="32"/>
          <w:szCs w:val="32"/>
          <w:lang w:val="en-US" w:eastAsia="zh-CN"/>
        </w:rPr>
        <w:t>6492</w:t>
      </w:r>
      <w:r>
        <w:rPr>
          <w:rFonts w:hint="default" w:ascii="Times New Roman" w:hAnsi="Times New Roman" w:eastAsia="仿宋_GB2312" w:cs="Times New Roman"/>
          <w:b w:val="0"/>
          <w:bCs w:val="0"/>
          <w:i w:val="0"/>
          <w:iCs w:val="0"/>
          <w:color w:val="auto"/>
          <w:spacing w:val="0"/>
          <w:sz w:val="32"/>
          <w:szCs w:val="32"/>
        </w:rPr>
        <w:t>个</w:t>
      </w:r>
      <w:r>
        <w:rPr>
          <w:rFonts w:hint="default" w:ascii="Times New Roman" w:hAnsi="Times New Roman" w:eastAsia="仿宋_GB2312" w:cs="Times New Roman"/>
          <w:b w:val="0"/>
          <w:bCs w:val="0"/>
          <w:i w:val="0"/>
          <w:iCs w:val="0"/>
          <w:color w:val="auto"/>
          <w:spacing w:val="0"/>
          <w:sz w:val="32"/>
          <w:szCs w:val="32"/>
          <w:lang w:eastAsia="zh-CN"/>
        </w:rPr>
        <w:t>，</w:t>
      </w:r>
      <w:r>
        <w:rPr>
          <w:rFonts w:hint="default" w:ascii="Times New Roman" w:hAnsi="Times New Roman" w:eastAsia="仿宋_GB2312" w:cs="Times New Roman"/>
          <w:b w:val="0"/>
          <w:bCs w:val="0"/>
          <w:i w:val="0"/>
          <w:iCs w:val="0"/>
          <w:color w:val="auto"/>
          <w:spacing w:val="0"/>
          <w:sz w:val="32"/>
          <w:szCs w:val="32"/>
        </w:rPr>
        <w:t>从业人员</w:t>
      </w:r>
      <w:r>
        <w:rPr>
          <w:rFonts w:hint="default" w:ascii="Times New Roman" w:hAnsi="Times New Roman" w:eastAsia="方正仿宋_GBK" w:cs="Times New Roman"/>
          <w:color w:val="auto"/>
          <w:spacing w:val="0"/>
          <w:kern w:val="2"/>
          <w:sz w:val="32"/>
          <w:szCs w:val="32"/>
          <w:u w:val="none"/>
          <w:lang w:val="en-US" w:eastAsia="zh-CN" w:bidi="ar-SA"/>
        </w:rPr>
        <w:t>106025</w:t>
      </w:r>
      <w:r>
        <w:rPr>
          <w:rFonts w:hint="default" w:ascii="Times New Roman" w:hAnsi="Times New Roman" w:eastAsia="仿宋_GB2312" w:cs="Times New Roman"/>
          <w:b w:val="0"/>
          <w:bCs w:val="0"/>
          <w:i w:val="0"/>
          <w:iCs w:val="0"/>
          <w:color w:val="auto"/>
          <w:spacing w:val="0"/>
          <w:sz w:val="32"/>
          <w:szCs w:val="32"/>
        </w:rPr>
        <w:t>人</w:t>
      </w:r>
      <w:r>
        <w:rPr>
          <w:rFonts w:hint="default" w:ascii="Times New Roman" w:hAnsi="Times New Roman" w:eastAsia="仿宋_GB2312" w:cs="Times New Roman"/>
          <w:b w:val="0"/>
          <w:bCs w:val="0"/>
          <w:i w:val="0"/>
          <w:iCs w:val="0"/>
          <w:color w:val="auto"/>
          <w:spacing w:val="0"/>
          <w:sz w:val="32"/>
          <w:szCs w:val="32"/>
          <w:lang w:eastAsia="zh-CN"/>
        </w:rPr>
        <w:t>；</w:t>
      </w:r>
      <w:r>
        <w:rPr>
          <w:rFonts w:hint="default" w:ascii="Times New Roman" w:hAnsi="Times New Roman" w:eastAsia="仿宋_GB2312" w:cs="Times New Roman"/>
          <w:b w:val="0"/>
          <w:bCs w:val="0"/>
          <w:i w:val="0"/>
          <w:iCs w:val="0"/>
          <w:color w:val="auto"/>
          <w:spacing w:val="0"/>
          <w:sz w:val="32"/>
          <w:szCs w:val="32"/>
        </w:rPr>
        <w:t>个体经营户</w:t>
      </w:r>
      <w:r>
        <w:rPr>
          <w:rFonts w:hint="default" w:ascii="Times New Roman" w:hAnsi="Times New Roman" w:eastAsia="仿宋_GB2312" w:cs="Times New Roman"/>
          <w:b w:val="0"/>
          <w:bCs w:val="0"/>
          <w:i w:val="0"/>
          <w:iCs w:val="0"/>
          <w:color w:val="auto"/>
          <w:spacing w:val="0"/>
          <w:sz w:val="32"/>
          <w:szCs w:val="32"/>
          <w:lang w:val="en-US" w:eastAsia="zh-CN"/>
        </w:rPr>
        <w:t>18722</w:t>
      </w:r>
      <w:r>
        <w:rPr>
          <w:rFonts w:hint="default" w:ascii="Times New Roman" w:hAnsi="Times New Roman" w:eastAsia="仿宋_GB2312" w:cs="Times New Roman"/>
          <w:b w:val="0"/>
          <w:bCs w:val="0"/>
          <w:i w:val="0"/>
          <w:iCs w:val="0"/>
          <w:color w:val="auto"/>
          <w:spacing w:val="0"/>
          <w:sz w:val="32"/>
          <w:szCs w:val="32"/>
        </w:rPr>
        <w:t>个，从业人员</w:t>
      </w:r>
      <w:r>
        <w:rPr>
          <w:rFonts w:hint="default" w:ascii="Times New Roman" w:hAnsi="Times New Roman" w:eastAsia="仿宋_GB2312" w:cs="Times New Roman"/>
          <w:b w:val="0"/>
          <w:bCs w:val="0"/>
          <w:i w:val="0"/>
          <w:iCs w:val="0"/>
          <w:color w:val="auto"/>
          <w:spacing w:val="0"/>
          <w:sz w:val="32"/>
          <w:szCs w:val="32"/>
          <w:lang w:val="en-US" w:eastAsia="zh-CN"/>
        </w:rPr>
        <w:t>33017</w:t>
      </w:r>
      <w:r>
        <w:rPr>
          <w:rFonts w:hint="default" w:ascii="Times New Roman" w:hAnsi="Times New Roman" w:eastAsia="仿宋_GB2312" w:cs="Times New Roman"/>
          <w:b w:val="0"/>
          <w:bCs w:val="0"/>
          <w:i w:val="0"/>
          <w:iCs w:val="0"/>
          <w:color w:val="auto"/>
          <w:spacing w:val="0"/>
          <w:sz w:val="32"/>
          <w:szCs w:val="32"/>
        </w:rPr>
        <w:t>人。总体来看，</w:t>
      </w:r>
      <w:r>
        <w:rPr>
          <w:rFonts w:hint="default" w:ascii="Times New Roman" w:hAnsi="Times New Roman" w:eastAsia="仿宋_GB2312" w:cs="Times New Roman"/>
          <w:b w:val="0"/>
          <w:bCs w:val="0"/>
          <w:i w:val="0"/>
          <w:iCs w:val="0"/>
          <w:color w:val="auto"/>
          <w:spacing w:val="0"/>
          <w:sz w:val="32"/>
          <w:szCs w:val="32"/>
          <w:lang w:val="en-US" w:eastAsia="zh-CN"/>
        </w:rPr>
        <w:t>湖滨区</w:t>
      </w:r>
      <w:r>
        <w:rPr>
          <w:rFonts w:hint="default" w:ascii="Times New Roman" w:hAnsi="Times New Roman" w:eastAsia="仿宋_GB2312" w:cs="Times New Roman"/>
          <w:b w:val="0"/>
          <w:bCs w:val="0"/>
          <w:i w:val="0"/>
          <w:iCs w:val="0"/>
          <w:color w:val="auto"/>
          <w:spacing w:val="0"/>
          <w:sz w:val="32"/>
          <w:szCs w:val="32"/>
        </w:rPr>
        <w:t>第五次全国经济普查组织实施科学规范有序，普查全过程公开透明，全面摸清了</w:t>
      </w:r>
      <w:r>
        <w:rPr>
          <w:rFonts w:hint="default" w:ascii="Times New Roman" w:hAnsi="Times New Roman" w:eastAsia="仿宋_GB2312" w:cs="Times New Roman"/>
          <w:b w:val="0"/>
          <w:bCs w:val="0"/>
          <w:i w:val="0"/>
          <w:iCs w:val="0"/>
          <w:color w:val="auto"/>
          <w:spacing w:val="0"/>
          <w:sz w:val="32"/>
          <w:szCs w:val="32"/>
          <w:lang w:val="en-US" w:eastAsia="zh-CN"/>
        </w:rPr>
        <w:t>全区</w:t>
      </w:r>
      <w:r>
        <w:rPr>
          <w:rFonts w:hint="default" w:ascii="Times New Roman" w:hAnsi="Times New Roman" w:eastAsia="仿宋_GB2312" w:cs="Times New Roman"/>
          <w:b w:val="0"/>
          <w:bCs w:val="0"/>
          <w:i w:val="0"/>
          <w:iCs w:val="0"/>
          <w:color w:val="auto"/>
          <w:spacing w:val="0"/>
          <w:sz w:val="32"/>
          <w:szCs w:val="32"/>
        </w:rPr>
        <w:t>第二产业和第三产业家底，能够真实反映</w:t>
      </w:r>
      <w:r>
        <w:rPr>
          <w:rFonts w:hint="default" w:ascii="Times New Roman" w:hAnsi="Times New Roman" w:eastAsia="仿宋_GB2312" w:cs="Times New Roman"/>
          <w:b w:val="0"/>
          <w:bCs w:val="0"/>
          <w:i w:val="0"/>
          <w:iCs w:val="0"/>
          <w:color w:val="auto"/>
          <w:spacing w:val="0"/>
          <w:sz w:val="32"/>
          <w:szCs w:val="32"/>
          <w:lang w:val="en-US" w:eastAsia="zh-CN"/>
        </w:rPr>
        <w:t>全区</w:t>
      </w:r>
      <w:r>
        <w:rPr>
          <w:rFonts w:hint="default" w:ascii="Times New Roman" w:hAnsi="Times New Roman" w:eastAsia="仿宋_GB2312" w:cs="Times New Roman"/>
          <w:b w:val="0"/>
          <w:bCs w:val="0"/>
          <w:i w:val="0"/>
          <w:iCs w:val="0"/>
          <w:color w:val="auto"/>
          <w:spacing w:val="0"/>
          <w:sz w:val="32"/>
          <w:szCs w:val="32"/>
        </w:rPr>
        <w:t>经济社会发展状况，达到了预期目标。</w:t>
      </w:r>
    </w:p>
    <w:p w14:paraId="33844EB0">
      <w:pPr>
        <w:widowControl/>
        <w:pBdr>
          <w:top w:val="none" w:color="auto" w:sz="0" w:space="0"/>
          <w:left w:val="none" w:color="auto" w:sz="0" w:space="0"/>
          <w:bottom w:val="none" w:color="auto" w:sz="0" w:space="0"/>
          <w:right w:val="none" w:color="auto" w:sz="0" w:space="0"/>
        </w:pBdr>
        <w:wordWrap/>
        <w:adjustRightInd/>
        <w:snapToGrid/>
        <w:spacing w:before="0" w:beforeAutospacing="0" w:afterLines="30" w:afterAutospacing="0" w:line="600" w:lineRule="exact"/>
        <w:ind w:left="0" w:right="0" w:firstLine="0" w:firstLineChars="0"/>
        <w:jc w:val="both"/>
        <w:textAlignment w:val="auto"/>
        <w:rPr>
          <w:rFonts w:hint="default" w:ascii="Times New Roman" w:hAnsi="Times New Roman" w:eastAsia="楷体_GB2312" w:cs="Times New Roman"/>
          <w:color w:val="auto"/>
          <w:spacing w:val="0"/>
          <w:w w:val="100"/>
          <w:sz w:val="32"/>
          <w:szCs w:val="32"/>
          <w:lang w:eastAsia="zh-CN"/>
        </w:rPr>
      </w:pPr>
    </w:p>
    <w:sectPr>
      <w:headerReference r:id="rId3" w:type="default"/>
      <w:footerReference r:id="rId4" w:type="default"/>
      <w:pgSz w:w="11906" w:h="16838"/>
      <w:pgMar w:top="2098" w:right="1531" w:bottom="1984" w:left="1531" w:header="851" w:footer="992" w:gutter="0"/>
      <w:pgNumType w:fmt="numberInDash"/>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文星仿宋">
    <w:altName w:val="仿宋"/>
    <w:panose1 w:val="0201060900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D2457">
    <w:pPr>
      <w:pStyle w:val="6"/>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-201295</wp:posOffset>
              </wp:positionV>
              <wp:extent cx="574040" cy="291465"/>
              <wp:effectExtent l="0" t="0" r="0" b="0"/>
              <wp:wrapNone/>
              <wp:docPr id="1" name="文本框4"/>
              <wp:cNvGraphicFramePr/>
              <a:graphic xmlns:a="http://schemas.openxmlformats.org/drawingml/2006/main">
                <a:graphicData uri="http://schemas.microsoft.com/office/word/2010/wordprocessingShape">
                  <wps:wsp>
                    <wps:cNvSpPr/>
                    <wps:spPr>
                      <a:xfrm>
                        <a:off x="0" y="0"/>
                        <a:ext cx="574040" cy="291465"/>
                      </a:xfrm>
                      <a:prstGeom prst="rect">
                        <a:avLst/>
                      </a:prstGeom>
                      <a:noFill/>
                      <a:ln>
                        <a:noFill/>
                      </a:ln>
                    </wps:spPr>
                    <wps:txbx>
                      <w:txbxContent>
                        <w:p w14:paraId="20F92B49">
                          <w:pPr>
                            <w:snapToGrid w:val="0"/>
                            <w:rPr>
                              <w:rFonts w:hint="eastAsia" w:eastAsia="宋体"/>
                              <w:sz w:val="18"/>
                              <w:lang w:eastAsia="zh-CN"/>
                            </w:rPr>
                          </w:pPr>
                          <w:r>
                            <w:rPr>
                              <w:rFonts w:hint="eastAsia" w:ascii="新宋体" w:hAnsi="新宋体" w:eastAsia="新宋体" w:cs="新宋体"/>
                              <w:sz w:val="28"/>
                              <w:szCs w:val="44"/>
                              <w:lang w:eastAsia="zh-CN"/>
                            </w:rPr>
                            <w:fldChar w:fldCharType="begin"/>
                          </w:r>
                          <w:r>
                            <w:rPr>
                              <w:rFonts w:hint="eastAsia" w:ascii="新宋体" w:hAnsi="新宋体" w:eastAsia="新宋体" w:cs="新宋体"/>
                              <w:sz w:val="28"/>
                              <w:szCs w:val="44"/>
                              <w:lang w:eastAsia="zh-CN"/>
                            </w:rPr>
                            <w:instrText xml:space="preserve"> PAGE  \* MERGEFORMAT </w:instrText>
                          </w:r>
                          <w:r>
                            <w:rPr>
                              <w:rFonts w:hint="eastAsia" w:ascii="新宋体" w:hAnsi="新宋体" w:eastAsia="新宋体" w:cs="新宋体"/>
                              <w:sz w:val="28"/>
                              <w:szCs w:val="44"/>
                              <w:lang w:eastAsia="zh-CN"/>
                            </w:rPr>
                            <w:fldChar w:fldCharType="separate"/>
                          </w:r>
                          <w:r>
                            <w:t>- 1 -</w:t>
                          </w:r>
                          <w:r>
                            <w:rPr>
                              <w:rFonts w:hint="eastAsia" w:ascii="新宋体" w:hAnsi="新宋体" w:eastAsia="新宋体" w:cs="新宋体"/>
                              <w:sz w:val="28"/>
                              <w:szCs w:val="44"/>
                              <w:lang w:eastAsia="zh-CN"/>
                            </w:rPr>
                            <w:fldChar w:fldCharType="end"/>
                          </w:r>
                        </w:p>
                      </w:txbxContent>
                    </wps:txbx>
                    <wps:bodyPr lIns="0" tIns="0" rIns="0" bIns="0" upright="1"/>
                  </wps:wsp>
                </a:graphicData>
              </a:graphic>
            </wp:anchor>
          </w:drawing>
        </mc:Choice>
        <mc:Fallback>
          <w:pict>
            <v:rect id="文本框4" o:spid="_x0000_s1026" o:spt="1" style="position:absolute;left:0pt;margin-top:-15.85pt;height:22.95pt;width:45.2pt;mso-position-horizontal:outside;mso-position-horizontal-relative:margin;z-index:251659264;mso-width-relative:page;mso-height-relative:page;" filled="f" stroked="f" coordsize="21600,21600" o:gfxdata="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a&#10;LQo51wAAAAYBAAAPAAAAAAAAAAEAIAAAACIAAABkcnMvZG93bnJldi54bWxQSwECFAAUAAAACACH&#10;TuJADEWRSbMBAABmAwAADgAAAAAAAAABACAAAAAmAQAAZHJzL2Uyb0RvYy54bWxQSwUGAAAAAAYA&#10;BgBZAQAASwUAAAAA&#10;">
              <v:fill on="f" focussize="0,0"/>
              <v:stroke on="f"/>
              <v:imagedata o:title=""/>
              <o:lock v:ext="edit" aspectratio="f"/>
              <v:textbox inset="0mm,0mm,0mm,0mm">
                <w:txbxContent>
                  <w:p w14:paraId="20F92B49">
                    <w:pPr>
                      <w:snapToGrid w:val="0"/>
                      <w:rPr>
                        <w:rFonts w:hint="eastAsia" w:eastAsia="宋体"/>
                        <w:sz w:val="18"/>
                        <w:lang w:eastAsia="zh-CN"/>
                      </w:rPr>
                    </w:pPr>
                    <w:r>
                      <w:rPr>
                        <w:rFonts w:hint="eastAsia" w:ascii="新宋体" w:hAnsi="新宋体" w:eastAsia="新宋体" w:cs="新宋体"/>
                        <w:sz w:val="28"/>
                        <w:szCs w:val="44"/>
                        <w:lang w:eastAsia="zh-CN"/>
                      </w:rPr>
                      <w:fldChar w:fldCharType="begin"/>
                    </w:r>
                    <w:r>
                      <w:rPr>
                        <w:rFonts w:hint="eastAsia" w:ascii="新宋体" w:hAnsi="新宋体" w:eastAsia="新宋体" w:cs="新宋体"/>
                        <w:sz w:val="28"/>
                        <w:szCs w:val="44"/>
                        <w:lang w:eastAsia="zh-CN"/>
                      </w:rPr>
                      <w:instrText xml:space="preserve"> PAGE  \* MERGEFORMAT </w:instrText>
                    </w:r>
                    <w:r>
                      <w:rPr>
                        <w:rFonts w:hint="eastAsia" w:ascii="新宋体" w:hAnsi="新宋体" w:eastAsia="新宋体" w:cs="新宋体"/>
                        <w:sz w:val="28"/>
                        <w:szCs w:val="44"/>
                        <w:lang w:eastAsia="zh-CN"/>
                      </w:rPr>
                      <w:fldChar w:fldCharType="separate"/>
                    </w:r>
                    <w:r>
                      <w:t>- 1 -</w:t>
                    </w:r>
                    <w:r>
                      <w:rPr>
                        <w:rFonts w:hint="eastAsia" w:ascii="新宋体" w:hAnsi="新宋体" w:eastAsia="新宋体" w:cs="新宋体"/>
                        <w:sz w:val="28"/>
                        <w:szCs w:val="44"/>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59506">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777C9"/>
    <w:rsid w:val="0CF956B3"/>
    <w:rsid w:val="0E8D2557"/>
    <w:rsid w:val="13BC62A4"/>
    <w:rsid w:val="15D71E1D"/>
    <w:rsid w:val="1B3B1B1A"/>
    <w:rsid w:val="21393DB6"/>
    <w:rsid w:val="21AD0AEE"/>
    <w:rsid w:val="21C61BB0"/>
    <w:rsid w:val="26D703BB"/>
    <w:rsid w:val="2B8620DF"/>
    <w:rsid w:val="2E84495B"/>
    <w:rsid w:val="30261A10"/>
    <w:rsid w:val="36193FBF"/>
    <w:rsid w:val="3B0E5F4A"/>
    <w:rsid w:val="3BE74621"/>
    <w:rsid w:val="40FC6F44"/>
    <w:rsid w:val="41601281"/>
    <w:rsid w:val="4A7144FF"/>
    <w:rsid w:val="4F570FE7"/>
    <w:rsid w:val="4F644633"/>
    <w:rsid w:val="51194146"/>
    <w:rsid w:val="51C20DF7"/>
    <w:rsid w:val="604F36C5"/>
    <w:rsid w:val="60E70C20"/>
    <w:rsid w:val="6CCF00B3"/>
    <w:rsid w:val="6E166E8A"/>
    <w:rsid w:val="6FD902CD"/>
    <w:rsid w:val="72990456"/>
    <w:rsid w:val="73532145"/>
    <w:rsid w:val="7B5572B1"/>
    <w:rsid w:val="7C0641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1">
    <w:name w:val="Default Paragraph Font"/>
    <w:link w:val="12"/>
    <w:semiHidden/>
    <w:qFormat/>
    <w:uiPriority w:val="0"/>
    <w:rPr>
      <w:rFonts w:ascii="Tahoma" w:hAnsi="Tahoma"/>
      <w:sz w:val="24"/>
      <w:szCs w:val="20"/>
    </w:rPr>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3">
    <w:name w:val="Body Text"/>
    <w:basedOn w:val="1"/>
    <w:next w:val="1"/>
    <w:qFormat/>
    <w:uiPriority w:val="0"/>
    <w:pPr>
      <w:jc w:val="center"/>
    </w:pPr>
    <w:rPr>
      <w:kern w:val="2"/>
      <w:sz w:val="32"/>
      <w:szCs w:val="24"/>
    </w:rPr>
  </w:style>
  <w:style w:type="paragraph" w:styleId="4">
    <w:name w:val="Body Text Indent"/>
    <w:basedOn w:val="1"/>
    <w:qFormat/>
    <w:uiPriority w:val="0"/>
    <w:pPr>
      <w:ind w:firstLine="425"/>
    </w:pPr>
    <w:rPr>
      <w:sz w:val="28"/>
    </w:rPr>
  </w:style>
  <w:style w:type="paragraph" w:styleId="5">
    <w:name w:val="HTML Address"/>
    <w:basedOn w:val="1"/>
    <w:qFormat/>
    <w:uiPriority w:val="0"/>
    <w:pPr>
      <w:widowControl/>
      <w:spacing w:before="100" w:beforeAutospacing="1" w:after="100" w:afterAutospacing="1"/>
      <w:jc w:val="left"/>
    </w:pPr>
    <w:rPr>
      <w:rFonts w:ascii="宋体" w:hAnsi="宋体" w:cs="宋体"/>
      <w:kern w:val="0"/>
      <w:sz w:val="2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Body Text First Indent"/>
    <w:basedOn w:val="3"/>
    <w:next w:val="9"/>
    <w:qFormat/>
    <w:uiPriority w:val="0"/>
    <w:pPr>
      <w:ind w:firstLine="420"/>
    </w:pPr>
    <w:rPr>
      <w:rFonts w:ascii="Times New Roman" w:hAnsi="Times New Roman" w:eastAsia="宋体" w:cs="Times New Roman"/>
      <w:bCs/>
    </w:rPr>
  </w:style>
  <w:style w:type="paragraph" w:styleId="9">
    <w:name w:val="Body Text First Indent 2"/>
    <w:basedOn w:val="4"/>
    <w:next w:val="1"/>
    <w:qFormat/>
    <w:uiPriority w:val="0"/>
    <w:pPr>
      <w:ind w:firstLine="420" w:firstLineChars="200"/>
    </w:pPr>
    <w:rPr>
      <w:szCs w:val="22"/>
    </w:rPr>
  </w:style>
  <w:style w:type="paragraph" w:customStyle="1" w:styleId="12">
    <w:name w:val="_Style 21"/>
    <w:basedOn w:val="1"/>
    <w:link w:val="11"/>
    <w:qFormat/>
    <w:uiPriority w:val="0"/>
    <w:pPr>
      <w:spacing w:line="360" w:lineRule="auto"/>
    </w:pPr>
    <w:rPr>
      <w:rFonts w:ascii="Tahoma" w:hAnsi="Tahoma"/>
      <w:sz w:val="24"/>
      <w:szCs w:val="20"/>
    </w:rPr>
  </w:style>
  <w:style w:type="character" w:styleId="13">
    <w:name w:val="Strong"/>
    <w:basedOn w:val="11"/>
    <w:qFormat/>
    <w:uiPriority w:val="0"/>
    <w:rPr>
      <w:b/>
      <w:bCs/>
    </w:rPr>
  </w:style>
  <w:style w:type="paragraph" w:customStyle="1" w:styleId="14">
    <w:name w:val="Normal Indent"/>
    <w:basedOn w:val="1"/>
    <w:next w:val="1"/>
    <w:qFormat/>
    <w:uiPriority w:val="0"/>
    <w:pPr>
      <w:ind w:firstLine="420" w:firstLineChars="200"/>
    </w:pPr>
    <w:rPr>
      <w:rFonts w:ascii="Calibri" w:hAnsi="Calibri" w:eastAsia="宋体" w:cs="Times New Roman"/>
    </w:rPr>
  </w:style>
  <w:style w:type="paragraph" w:customStyle="1" w:styleId="15">
    <w:name w:val="Body Text Indent"/>
    <w:basedOn w:val="1"/>
    <w:qFormat/>
    <w:uiPriority w:val="0"/>
    <w:pPr>
      <w:spacing w:line="520" w:lineRule="exact"/>
      <w:ind w:firstLine="656" w:firstLineChars="193"/>
    </w:pPr>
    <w:rPr>
      <w:rFonts w:ascii="文星仿宋" w:hAnsi="宋体" w:eastAsia="文星仿宋"/>
      <w:color w:val="005700"/>
      <w:spacing w:val="10"/>
      <w:sz w:val="32"/>
    </w:rPr>
  </w:style>
  <w:style w:type="paragraph" w:customStyle="1" w:styleId="16">
    <w:name w:val="HTML Address"/>
    <w:basedOn w:val="1"/>
    <w:qFormat/>
    <w:uiPriority w:val="0"/>
    <w:pPr>
      <w:widowControl/>
      <w:spacing w:before="100" w:beforeAutospacing="1" w:after="100" w:afterAutospacing="1"/>
      <w:jc w:val="left"/>
    </w:pPr>
    <w:rPr>
      <w:rFonts w:ascii="宋体" w:hAnsi="宋体"/>
      <w:kern w:val="0"/>
      <w:sz w:val="24"/>
    </w:rPr>
  </w:style>
  <w:style w:type="paragraph" w:customStyle="1" w:styleId="17">
    <w:name w:val="Body Text First Indent"/>
    <w:basedOn w:val="3"/>
    <w:next w:val="18"/>
    <w:qFormat/>
    <w:uiPriority w:val="0"/>
    <w:pPr>
      <w:ind w:firstLine="420"/>
    </w:pPr>
  </w:style>
  <w:style w:type="paragraph" w:customStyle="1" w:styleId="18">
    <w:name w:val="Body Text First Indent 2"/>
    <w:basedOn w:val="15"/>
    <w:next w:val="17"/>
    <w:qFormat/>
    <w:uiPriority w:val="0"/>
    <w:pPr>
      <w:ind w:firstLine="420" w:firstLineChars="200"/>
    </w:pPr>
    <w:rPr>
      <w:szCs w:val="22"/>
    </w:rPr>
  </w:style>
  <w:style w:type="paragraph" w:customStyle="1" w:styleId="19">
    <w:name w:val="Body Text Indent 2"/>
    <w:basedOn w:val="1"/>
    <w:qFormat/>
    <w:uiPriority w:val="0"/>
    <w:pPr>
      <w:ind w:firstLine="482" w:firstLineChars="200"/>
    </w:pPr>
    <w:rPr>
      <w:b/>
      <w:bCs/>
      <w:color w:val="005700"/>
      <w:sz w:val="24"/>
      <w:szCs w:val="20"/>
    </w:rPr>
  </w:style>
  <w:style w:type="paragraph" w:customStyle="1" w:styleId="20">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2007</Words>
  <Characters>2061</Characters>
  <Lines>0</Lines>
  <Paragraphs>0</Paragraphs>
  <TotalTime>1</TotalTime>
  <ScaleCrop>false</ScaleCrop>
  <LinksUpToDate>false</LinksUpToDate>
  <CharactersWithSpaces>2061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2024-01-25T16:42:00Z</dcterms:created>
  <dc:creator>被爱禁锢自由</dc:creator>
  <cp:lastModifiedBy>Administrator</cp:lastModifiedBy>
  <cp:lastPrinted>2025-07-11T01:12:00Z</cp:lastPrinted>
  <dcterms:modified xsi:type="dcterms:W3CDTF">2025-08-14T00:07:25Z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A0F96A32F8FD4D7882FB5AB4D7F005C8_13</vt:lpwstr>
  </property>
  <property fmtid="{D5CDD505-2E9C-101B-9397-08002B2CF9AE}" pid="4" name="KSOTemplateDocerSaveRecord">
    <vt:lpwstr>eyJoZGlkIjoiMmMxOGU5Y2E1M2Y0N2YyNjU3ZGFhODRiMDE1NzRjMTUifQ==</vt:lpwstr>
  </property>
</Properties>
</file>