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湖滨区发改委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湖滨区发改委2022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湖滨区发改委2022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发改委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发改委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湖滨区发改委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湖滨区发改委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湖滨区发改委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湖滨区发改委2022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A3BDAF-66D4-40A5-BA1C-40B72689E7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16B0154-80EB-487A-84A7-748D1DDE42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A2E3685-1D7D-47E3-A9A7-8CC00C3F956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A8330F8-AD55-4483-A33C-AA19C9DC42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9F03078-6E62-4D1A-826F-F03A5ADAD9B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390843F-5963-4D4F-930B-337153DFD4F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GVhYmJiNmM4MzU4NTlmMzljMjMwYjg5NTg0MzMifQ=="/>
  </w:docVars>
  <w:rsids>
    <w:rsidRoot w:val="21094EC8"/>
    <w:rsid w:val="20523600"/>
    <w:rsid w:val="21094EC8"/>
    <w:rsid w:val="31795014"/>
    <w:rsid w:val="442858E1"/>
    <w:rsid w:val="4CEA2347"/>
    <w:rsid w:val="4E734BC1"/>
    <w:rsid w:val="5227417D"/>
    <w:rsid w:val="583B7EFB"/>
    <w:rsid w:val="5BB55A33"/>
    <w:rsid w:val="692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2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2023-11-15T03:06:00Z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4CEB5D46668A401FB7316740D6D4E053_13</vt:lpwstr>
  </property>
</Properties>
</file>