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val="0"/>
          <w:bCs w:val="0"/>
          <w:i w:val="0"/>
          <w:caps w:val="0"/>
          <w:color w:val="auto"/>
          <w:spacing w:val="0"/>
          <w:sz w:val="44"/>
          <w:szCs w:val="44"/>
          <w:lang w:val="en-US" w:eastAsia="zh-CN"/>
        </w:rPr>
      </w:pPr>
      <w:r>
        <w:rPr>
          <w:rFonts w:hint="eastAsia" w:asciiTheme="majorEastAsia" w:hAnsiTheme="majorEastAsia" w:eastAsiaTheme="majorEastAsia" w:cstheme="majorEastAsia"/>
          <w:b w:val="0"/>
          <w:bCs w:val="0"/>
          <w:i w:val="0"/>
          <w:caps w:val="0"/>
          <w:color w:val="auto"/>
          <w:spacing w:val="0"/>
          <w:sz w:val="44"/>
          <w:szCs w:val="44"/>
        </w:rPr>
        <w:t>三门峡市生态环境局</w:t>
      </w:r>
      <w:r>
        <w:rPr>
          <w:rFonts w:hint="eastAsia" w:asciiTheme="majorEastAsia" w:hAnsiTheme="majorEastAsia" w:eastAsiaTheme="majorEastAsia" w:cstheme="majorEastAsia"/>
          <w:b w:val="0"/>
          <w:bCs w:val="0"/>
          <w:i w:val="0"/>
          <w:caps w:val="0"/>
          <w:color w:val="auto"/>
          <w:spacing w:val="0"/>
          <w:sz w:val="44"/>
          <w:szCs w:val="44"/>
          <w:lang w:val="en-US" w:eastAsia="zh-CN"/>
        </w:rPr>
        <w:t>第一分局</w:t>
      </w:r>
    </w:p>
    <w:p>
      <w:pPr>
        <w:jc w:val="center"/>
        <w:rPr>
          <w:rFonts w:hint="default" w:asciiTheme="majorEastAsia" w:hAnsiTheme="majorEastAsia" w:eastAsiaTheme="majorEastAsia" w:cstheme="majorEastAsia"/>
          <w:b w:val="0"/>
          <w:bCs w:val="0"/>
          <w:i w:val="0"/>
          <w:caps w:val="0"/>
          <w:color w:val="auto"/>
          <w:spacing w:val="0"/>
          <w:sz w:val="44"/>
          <w:szCs w:val="44"/>
          <w:lang w:val="en-US" w:eastAsia="zh-CN"/>
        </w:rPr>
      </w:pPr>
      <w:r>
        <w:rPr>
          <w:rFonts w:hint="eastAsia" w:asciiTheme="majorEastAsia" w:hAnsiTheme="majorEastAsia" w:eastAsiaTheme="majorEastAsia" w:cstheme="majorEastAsia"/>
          <w:b w:val="0"/>
          <w:bCs w:val="0"/>
          <w:i w:val="0"/>
          <w:caps w:val="0"/>
          <w:color w:val="auto"/>
          <w:spacing w:val="0"/>
          <w:sz w:val="44"/>
          <w:szCs w:val="44"/>
          <w:lang w:val="en-US" w:eastAsia="zh-CN"/>
        </w:rPr>
        <w:t>关于陈宋坡填埋场垃圾渗滤液处理设备调整运行的复函</w:t>
      </w:r>
    </w:p>
    <w:p>
      <w:pPr>
        <w:jc w:val="both"/>
        <w:rPr>
          <w:rFonts w:hint="eastAsia" w:ascii="仿宋" w:hAnsi="仿宋" w:eastAsia="仿宋" w:cs="仿宋"/>
          <w:b w:val="0"/>
          <w:bCs w:val="0"/>
          <w:i w:val="0"/>
          <w:caps w:val="0"/>
          <w:color w:val="auto"/>
          <w:spacing w:val="0"/>
          <w:sz w:val="32"/>
          <w:szCs w:val="32"/>
          <w:lang w:val="en-US" w:eastAsia="zh-CN"/>
        </w:rPr>
      </w:pPr>
    </w:p>
    <w:p>
      <w:pPr>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三门峡绿能环保能源有限公司陈宋坡填埋场：</w:t>
      </w:r>
    </w:p>
    <w:p>
      <w:p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你公司上报的《关于陈宋坡填埋场垃圾渗滤液处理设备调整运行的报告》（三绿环[2023]70号）收悉，</w:t>
      </w:r>
      <w:r>
        <w:rPr>
          <w:rFonts w:hint="eastAsia" w:ascii="仿宋" w:hAnsi="仿宋" w:eastAsia="仿宋" w:cs="仿宋"/>
          <w:b w:val="0"/>
          <w:bCs w:val="0"/>
          <w:color w:val="auto"/>
          <w:sz w:val="32"/>
          <w:szCs w:val="32"/>
          <w:lang w:val="en-US" w:eastAsia="zh-CN"/>
        </w:rPr>
        <w:t>经研究，原则上同意你公司的请示，现将有关事项及要求函复如下：</w:t>
      </w:r>
    </w:p>
    <w:p>
      <w:p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一、拆除之前，你公司必须委托有资质的处理部门或单位清理现场残留的废水及危险废物，彻底消除环境污染隐患，在新的污染防治设施投入运行前，不得产生外排污染物。</w:t>
      </w:r>
    </w:p>
    <w:p>
      <w:p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二、编制设备拆除方案，并严格按照拆除方案要求，开展拆除作业。</w:t>
      </w:r>
    </w:p>
    <w:p>
      <w:p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三、拆除期间若发生特殊情况须立即向我局报告，并采取相应应急处理措施。</w:t>
      </w:r>
    </w:p>
    <w:p>
      <w:pPr>
        <w:jc w:val="both"/>
        <w:rPr>
          <w:rFonts w:hint="default" w:ascii="仿宋" w:hAnsi="仿宋" w:eastAsia="仿宋" w:cs="仿宋"/>
          <w:sz w:val="32"/>
          <w:szCs w:val="32"/>
          <w:lang w:val="en-US" w:eastAsia="zh-CN"/>
        </w:rPr>
      </w:pPr>
      <w:bookmarkStart w:id="0" w:name="_GoBack"/>
      <w:bookmarkEnd w:id="0"/>
    </w:p>
    <w:p>
      <w:pPr>
        <w:jc w:val="both"/>
        <w:rPr>
          <w:rFonts w:hint="default" w:ascii="仿宋" w:hAnsi="仿宋" w:eastAsia="仿宋" w:cs="仿宋"/>
          <w:sz w:val="32"/>
          <w:szCs w:val="32"/>
          <w:lang w:val="en-US" w:eastAsia="zh-CN"/>
        </w:rPr>
      </w:pPr>
    </w:p>
    <w:p>
      <w:pPr>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2023年10月10日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63DC9"/>
    <w:rsid w:val="05863DC9"/>
    <w:rsid w:val="600D6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2023-11-11T03:37:00Z</dcterms:created>
  <dc:creator>Administrator</dc:creator>
  <cp:lastModifiedBy>Administrator</cp:lastModifiedBy>
  <dcterms:modified xsi:type="dcterms:W3CDTF">2023-11-11T04:00:25Z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