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区政府已批复集体建设用地审批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</w:t>
      </w:r>
      <w:bookmarkStart w:id="0" w:name="_GoBack"/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乡（镇）村公共设施、公益事业建设用地审核</w:t>
      </w:r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类）</w:t>
      </w:r>
    </w:p>
    <w:tbl>
      <w:tblPr>
        <w:tblStyle w:val="5"/>
        <w:tblW w:w="8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2201"/>
        <w:gridCol w:w="1794"/>
        <w:gridCol w:w="1178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80" w:type="dxa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位置</w:t>
            </w: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面积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（亩）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批复文号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20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大安村文化旅游活动中心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高庙乡大安村</w:t>
            </w:r>
          </w:p>
        </w:tc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7.971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三湖政土〔2023〕2号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jU5ZDJmNzI3ZjVkNDUzMTFiNjBmODQ5YjEwNTMifQ=="/>
  </w:docVars>
  <w:rsids>
    <w:rsidRoot w:val="0492028A"/>
    <w:rsid w:val="0492028A"/>
    <w:rsid w:val="2E1D6B6F"/>
    <w:rsid w:val="36E042B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2023-11-10T00:19:00Z</dcterms:created>
  <dc:creator>Administrator</dc:creator>
  <cp:lastModifiedBy>Administrator</cp:lastModifiedBy>
  <dcterms:modified xsi:type="dcterms:W3CDTF">2023-11-10T03:25:32Z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  <property fmtid="{D5CDD505-2E9C-101B-9397-08002B2CF9AE}" pid="3" name="ICV">
    <vt:lpwstr>BD7C61D35ED74DF18CE71FCCAF6A4134_11</vt:lpwstr>
  </property>
</Properties>
</file>