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全区教体系统安全生产大检查实施方案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为认真贯彻习近平总书记关于安全生产重要指示和省委书记楼阳生</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14</w:t>
      </w:r>
      <w:r>
        <w:rPr>
          <w:rFonts w:hint="eastAsia" w:ascii="仿宋_GB2312" w:hAnsi="仿宋_GB2312" w:eastAsia="仿宋_GB2312" w:cs="仿宋_GB2312"/>
          <w:sz w:val="32"/>
          <w:szCs w:val="32"/>
        </w:rPr>
        <w:t>日作出的“做好今年的安全生产工作尤为重要。要加强隐患风险排查，盯住盯紧抓好整改，确保不发生重特大事故”批示精神，落实全</w:t>
      </w:r>
      <w:bookmarkStart w:id="0" w:name="_GoBack"/>
      <w:bookmarkEnd w:id="0"/>
      <w:r>
        <w:rPr>
          <w:rFonts w:hint="eastAsia" w:ascii="仿宋_GB2312" w:hAnsi="仿宋_GB2312" w:eastAsia="仿宋_GB2312" w:cs="仿宋_GB2312"/>
          <w:sz w:val="32"/>
          <w:szCs w:val="32"/>
        </w:rPr>
        <w:t>国、省、市安全生产电视电话会议精神和国务院安委会关于加强安全生产“十五条硬措施”和省教育厅防范学生非正常死亡“十项措施”，根据区安委会和市教育局工作部署，决定在全区教体系统开展安全生产大检查，全面排查整治校园风险隐患，坚决防范遏制各类涉校涉生安全事故发生。实施方案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学习习近平总书记关于安全生产重要指示精神，认真贯彻党中央国务院、省委省政府、省教育厅、市委市政府、市教育局和区委区政府安全生产工作决策部署，坚持人民至上、生命至上，统筹发展和安全，发展决不能以牺牲安全为代价，深刻汲取郑州“</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特大暴雨灾害等近年来发生的典型事故教训，坚决克服麻痹思想、厌战情绪、侥幸心理，进一步强化安全红线意识和底线思维，压实压紧教育行政部门监管责任和学校主体责任，有效管控各类风险，全面整改事故隐患，严厉打击违法违规教育安全行为，坚决防范遇制校园安全事故，确保广大师生生命财产安全，以实际行动迎接党的二十大胜利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二、工作安排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大检查时间自方案印发之日起至党的二十大结束后。检查范围为全区各级各类学校和校外培训机构。各学校和局机关各股室要立即部署、迅速行动、全面推动、立查立改、持续整改，通过大检查切实解决一批安全风险、隐患和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（一）细化方案，立即部署。</w:t>
      </w:r>
      <w:r>
        <w:rPr>
          <w:rFonts w:hint="eastAsia" w:ascii="仿宋_GB2312" w:hAnsi="仿宋_GB2312" w:eastAsia="仿宋_GB2312" w:cs="仿宋_GB2312"/>
          <w:sz w:val="32"/>
          <w:szCs w:val="32"/>
        </w:rPr>
        <w:t>各股室（指局机关各股室和二级机构）和各学校要深刻汲取近期各类事故教训，结合实际研究制定细化落实方案，“条块”结合推动安全生产大检查；要有针对性地明确检查内容、任务措施、实施方式，压实各方责任，提出工作要求。各中心学校也要履行安全生产属地管理责任，统一领导辖区内的大检查工作，确保辖区内所有中小学、幼儿园开展安全大检查无一遗漏、不留死角、不留盲区，切实做到动员部署到位，方案制定到位，责任落实到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（二）迅速行动，全面自查。</w:t>
      </w:r>
      <w:r>
        <w:rPr>
          <w:rFonts w:hint="eastAsia" w:ascii="仿宋_GB2312" w:hAnsi="仿宋_GB2312" w:eastAsia="仿宋_GB2312" w:cs="仿宋_GB2312"/>
          <w:sz w:val="32"/>
          <w:szCs w:val="32"/>
        </w:rPr>
        <w:t>要对照大检查内容，全面开展自查工作。要坚持标本兼治、长短结合，立查立改、先急后缓，对排查出的风险隐患要分级建立台账清单，做到整改责任、措施、资金、时限、预案“五落实”；对于重大突出问题要强化协调配合，立查立改、集中攻坚，确保整改到位。自查工作要贯穿大检查全过程，务求实际效果，各学校要分别于</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15</w:t>
      </w:r>
      <w:r>
        <w:rPr>
          <w:rFonts w:hint="eastAsia" w:ascii="仿宋_GB2312" w:hAnsi="仿宋_GB2312" w:eastAsia="仿宋_GB2312" w:cs="仿宋_GB2312"/>
          <w:sz w:val="32"/>
          <w:szCs w:val="32"/>
        </w:rPr>
        <w:t>日前向区教体局报送大检查实施方案，</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28</w:t>
      </w:r>
      <w:r>
        <w:rPr>
          <w:rFonts w:hint="eastAsia" w:ascii="仿宋_GB2312" w:hAnsi="仿宋_GB2312" w:eastAsia="仿宋_GB2312" w:cs="仿宋_GB2312"/>
          <w:sz w:val="32"/>
          <w:szCs w:val="32"/>
        </w:rPr>
        <w:t>日前、</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28</w:t>
      </w:r>
      <w:r>
        <w:rPr>
          <w:rFonts w:hint="eastAsia" w:ascii="仿宋_GB2312" w:hAnsi="仿宋_GB2312" w:eastAsia="仿宋_GB2312" w:cs="仿宋_GB2312"/>
          <w:sz w:val="32"/>
          <w:szCs w:val="32"/>
        </w:rPr>
        <w:t>日前报送自查情况报告。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（三）督促检查，推动落实。</w:t>
      </w:r>
      <w:r>
        <w:rPr>
          <w:rFonts w:hint="eastAsia" w:ascii="仿宋_GB2312" w:hAnsi="仿宋_GB2312" w:eastAsia="仿宋_GB2312" w:cs="仿宋_GB2312"/>
          <w:sz w:val="32"/>
          <w:szCs w:val="32"/>
        </w:rPr>
        <w:t>区教体局组成检查组，由局领导带队，分</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个责任区，对安全生产大检查动员部署、推动落实情况进行明查暗访。检查贯穿安全生产大检查工作全过程。区教体局安全生产大检查活动方案见附件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（四）巩固提升，确保成救。</w:t>
      </w:r>
      <w:r>
        <w:rPr>
          <w:rFonts w:hint="eastAsia" w:ascii="仿宋_GB2312" w:hAnsi="仿宋_GB2312" w:eastAsia="仿宋_GB2312" w:cs="仿宋_GB2312"/>
          <w:sz w:val="32"/>
          <w:szCs w:val="32"/>
        </w:rPr>
        <w:t>在</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月份关键期，区教体局要对各学校大检查工作情况开展“回头看”，推动进一步巩固提升工作成效。各中心学校和各学校也要结合实际加大排查整治和督促检查力度，对不放心的学校和环节驻点指导，严防漏管失控的问题发生，全力营造教育系统安全稳定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三、检查内容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紧紧围绕习近平总书记关于安全生产重要指示贯彻落实，按照</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31</w:t>
      </w:r>
      <w:r>
        <w:rPr>
          <w:rFonts w:hint="eastAsia" w:ascii="仿宋_GB2312" w:hAnsi="仿宋_GB2312" w:eastAsia="仿宋_GB2312" w:cs="仿宋_GB2312"/>
          <w:sz w:val="32"/>
          <w:szCs w:val="32"/>
        </w:rPr>
        <w:t>日全国、全省安全生产电视电话会议和省教育厅第二季度安全稳定视频会议部署，以贯彻落实国务院安委会全面加强安全生产“十五条硬措施”及湖滨区实施意见为统领，以市教育局和区教体局工作部署为重点，以《全区教体系统安全生产大检查内容清单》（见附件</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）为内容，深入查找、坚决整改贯彻落实中存在的突出问题和薄弱环节，推动各项任务措施落地见效。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（一）严格落实部门安全监管责任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教体局要将习近平总书记关于安全生产重要论述纳入党组理论学习中心组学习内容和“第一议题”，跟进学习贯彻习近平总书记关于安全生产重要论述，深刻认识安全生产是人命关天的大事，事关国之大者，自觉担起“促一方发展、保一方平安”的政治责任，始终把人民群众生命安全放在第一位，牢固树立发展不能以牺牲人的生命为代价观念，统筹好发展和安全，不断提升安全生产治理能力。各中心学校参考进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.各中心学校和各股室要按照“管行业必须管安全、管业务必须管安全、管生产经营必须管安全”和“谁主管谁负责、谁审批谁负责”的原则，依法依规编制安全生产权力和责任清单，公开接受社会监督。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.各中心学校和各股室要按照“谁主管谁牵头、谁为主谁牵头，谁靠近谁牵头”和业务相近的原则，明确教体系统新业态新领域新风险安全生产监管职责。各有关责任单位（部门）要主动担当，严禁推诿扯皮。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各学校要加大安全生产先进实用技术推广。要在智慧用电、用气和烟感报警等科技防范方面进行加力推进，拓展电子学生证在防溺水、防范学生非正常死亡等方面的应用，实施安全设备设施改造升级，进一步提升本质安全和应急处突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（二）严肃迫究领导责任和监管责任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坚决落实《中共河南省委河南省人民政府关于进一步落实最严格安全生产责任的决定》，综合运用安全生产通报、提醒警示、挂牌督办、事故提级调查、约谈、巡查、重点管理等制度措施，对不认真履行职责，发生较大及以上生产安全事故的，不仅要迫究直接责任，而且要追究部门的监管责任，特别是重特大事故要追究主要领导、分管领导的责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（三）学校主要负责人必须严格履行第一责任人责任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落实《河南省生产经营单位安全生产主体责任规定》和省教育厅防范学生非正常死亡《十项措施》，组织开展校园和校外培训机构安全生产巡查，综合运用停业整顿、关闭取缔、事故责任追究、挂牌督办、约谈、通报批评等措施，压实学校校长书记和校外培训机构法定代表人、实际控制人、实际负责人安全生产第一责任人责任，推动学校及校外培训机构依法依规开展校园安全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实行“三书一制”管理制度，区教体局向学校及校外培训机构法定代表人和实际控制人下达落实主体责任“告知书”，监督其公开安全生产“承诺书”，国内发生涉校涉生安全事故后向学校发送“警示书（函）”。各中心学校参照进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.全区规模以上学校要设置安全副校长，负责监督本学校安全生产责任落实，在评先树优工作中行使“一票否决”。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各学校要对照《三门峡市教育局关于开展学校双重预防体系运行考评工作的通知》要求，认真自查完善，健全安全生产风险分级管控和隐患排查治理机制，及时有效排查管控风险和治理隐患，使危害因素始终处于受控制状态，确保人、机、物、环、管等各要素安全可靠，提升本质安全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要高度重视此次安全生产大检查工作，各中心学校和各学校主要负责同志要亲力亲为、靠前协调，分管负责同志要统筹协调安全生产大检查工作，其他负责同志要认真履行各自岗位的安全职责，进一步细化完善检查方案，坚决杜绝“上下一般粗”，明确专人牵头负责相关工作，落实落细职责分工，全面推进各项任务措施落实，确保查大问题、除大隐患、防大事故。</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（二）加强问题整改。</w:t>
      </w:r>
      <w:r>
        <w:rPr>
          <w:rFonts w:hint="eastAsia" w:ascii="仿宋_GB2312" w:hAnsi="仿宋_GB2312" w:eastAsia="仿宋_GB2312" w:cs="仿宋_GB2312"/>
          <w:sz w:val="32"/>
          <w:szCs w:val="32"/>
        </w:rPr>
        <w:t>要组织专业力量深入现场严督细查，针对性聘请相关行业领域专家走进校园加强指导服务，通过大检查真正解决突出问题。要充分运用座谈交流、重点谈话、突击检查、明查暗访、受理举报等方式方法掌握一手信息、发现真实问题，综合运用通报、约谈、警示、提醒等方式方法督促各级教育部门和学校强化责任措施落实，确保问题隐患整改到位。对安全生产上不负责任、玩忽职守出问题的，要严查严处、严肃追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（三）实行台账管理。</w:t>
      </w:r>
      <w:r>
        <w:rPr>
          <w:rFonts w:hint="eastAsia" w:ascii="仿宋_GB2312" w:hAnsi="仿宋_GB2312" w:eastAsia="仿宋_GB2312" w:cs="仿宋_GB2312"/>
          <w:sz w:val="32"/>
          <w:szCs w:val="32"/>
        </w:rPr>
        <w:t>要逐个学校、教育机构、场所、岗位全面排查，全覆盖、零容忍，不留空白、不留死角。要在全面自查的基础上，建立安全风险、隐患和问题清单台账，照单管控风险、消除隐患、整改问题。要督促学校（教育机构）落实整改措施，对重大隐患建立台账，实行挂牌督办。凡是行动期间学校自查、专家会诊发现的隐患、问题，并彻底整改的，不予处罚；凡是逾期未改、应改未改的隐患和问题，必须依法实施查封、关闭、曝光等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（四）加强宣传引导。</w:t>
      </w:r>
      <w:r>
        <w:rPr>
          <w:rFonts w:hint="eastAsia" w:ascii="仿宋_GB2312" w:hAnsi="仿宋_GB2312" w:eastAsia="仿宋_GB2312" w:cs="仿宋_GB2312"/>
          <w:sz w:val="32"/>
          <w:szCs w:val="32"/>
        </w:rPr>
        <w:t>要加强与主流媒体、省、市、区教育官方微信公众号等自媒体的沟通协调，集中宣传报道本地本学校大检查期间行之有效的经验做法，以及大检查进展情况，切实营造全体师生关注安全、参与安全的良好氛围。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（五）加强工作纪律。</w:t>
      </w:r>
      <w:r>
        <w:rPr>
          <w:rFonts w:hint="eastAsia" w:ascii="仿宋_GB2312" w:hAnsi="仿宋_GB2312" w:eastAsia="仿宋_GB2312" w:cs="仿宋_GB2312"/>
          <w:sz w:val="32"/>
          <w:szCs w:val="32"/>
        </w:rPr>
        <w:t>区教体局各检查组要严格落实中央八项规定精神，轻车简从、廉洁自律，注重对重点学校、校外培训机构的明查暗访，杜绝形式主义，确保查出实实在在的问题。各学校要积极配合区教体局安全检查组，做好现场检查工作，严禁瞒报谎报、弄虚作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（六）加强疫情防控。</w:t>
      </w:r>
      <w:r>
        <w:rPr>
          <w:rFonts w:hint="eastAsia" w:ascii="仿宋_GB2312" w:hAnsi="仿宋_GB2312" w:eastAsia="仿宋_GB2312" w:cs="仿宋_GB2312"/>
          <w:sz w:val="32"/>
          <w:szCs w:val="32"/>
        </w:rPr>
        <w:t>要统筹好疫情防控和安全大检查，根据疫情防控形势变化动态调整、统筹协调，既要抓紧时间尽快开展，通过大检查解决一批安全风险隐患问题，又要防止运动式、“一刀切”检查执法影响经济社会发展，还要严防疫情风险。检查期间，各有关人员要严格遵守疫情防控要求，加强个人防护，切实保障安全。</w:t>
      </w:r>
    </w:p>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MjhiNjA4ZWM4NDllMGQ4YTAyZDNhMGMzMGUyNzMifQ=="/>
  </w:docVars>
  <w:rsids>
    <w:rsidRoot w:val="18CB2542"/>
    <w:rsid w:val="18CB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2022-05-30T03:48:00Z</dcterms:created>
  <dc:creator>宸晨辰</dc:creator>
  <cp:lastModifiedBy>宸晨辰</cp:lastModifiedBy>
  <dcterms:modified xsi:type="dcterms:W3CDTF">2022-05-30T03:49:33Z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61394CB6E97942AABC32786DEE87B18A</vt:lpwstr>
  </property>
</Properties>
</file>