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湖滨区城市管理局</w:t>
      </w:r>
      <w:r>
        <w:rPr>
          <w:rFonts w:hint="eastAsia"/>
          <w:b/>
          <w:bCs/>
          <w:sz w:val="44"/>
          <w:szCs w:val="44"/>
        </w:rPr>
        <w:t>行政征收项目（建筑垃圾）</w:t>
      </w:r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项目名称：</w:t>
      </w:r>
      <w:r>
        <w:rPr>
          <w:rFonts w:hint="eastAsia"/>
          <w:sz w:val="32"/>
          <w:szCs w:val="32"/>
        </w:rPr>
        <w:t>征收建筑垃圾处置费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征收标准：</w:t>
      </w:r>
      <w:r>
        <w:rPr>
          <w:rFonts w:hint="eastAsia"/>
          <w:sz w:val="32"/>
          <w:szCs w:val="32"/>
        </w:rPr>
        <w:t>6元/吨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实施机构：</w:t>
      </w:r>
      <w:r>
        <w:rPr>
          <w:rFonts w:hint="eastAsia"/>
          <w:sz w:val="32"/>
          <w:szCs w:val="32"/>
          <w:lang w:val="en-US" w:eastAsia="zh-CN"/>
        </w:rPr>
        <w:t>三门峡市湖滨区城市管理局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实施依据：</w:t>
      </w:r>
      <w:r>
        <w:rPr>
          <w:rFonts w:hint="eastAsia"/>
          <w:sz w:val="32"/>
          <w:szCs w:val="32"/>
        </w:rPr>
        <w:t>征收建筑垃圾处置费（不包括清运费）《城市建筑垃圾管理规定》（中华人民共和国建设部令第139号公布）</w:t>
      </w:r>
      <w:r>
        <w:rPr>
          <w:rFonts w:hint="eastAsia"/>
          <w:b/>
          <w:bCs/>
          <w:sz w:val="32"/>
          <w:szCs w:val="32"/>
        </w:rPr>
        <w:t>第十六条：</w:t>
      </w:r>
      <w:r>
        <w:rPr>
          <w:rFonts w:hint="eastAsia"/>
          <w:sz w:val="32"/>
          <w:szCs w:val="32"/>
        </w:rPr>
        <w:t>建筑垃圾处置实行收费制度，收费标准依据国家有关规定执行。</w:t>
      </w:r>
    </w:p>
    <w:p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物价文号：</w:t>
      </w:r>
      <w:r>
        <w:rPr>
          <w:rFonts w:hint="eastAsia"/>
          <w:sz w:val="32"/>
          <w:szCs w:val="32"/>
        </w:rPr>
        <w:t>三市价（2006）第29号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55620"/>
    <w:rsid w:val="15055620"/>
    <w:rsid w:val="246C0571"/>
    <w:rsid w:val="7B066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2020-06-04T00:31:00Z</dcterms:created>
  <dc:creator>dell1</dc:creator>
  <cp:lastModifiedBy>dell1</cp:lastModifiedBy>
  <cp:lastPrinted>2020-06-11T10:31:27Z</cp:lastPrinted>
  <dcterms:modified xsi:type="dcterms:W3CDTF">2020-06-11T10:42:20Z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